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5E26" w14:textId="77777777" w:rsidR="002332CA" w:rsidRPr="002F2923" w:rsidRDefault="0004579E" w:rsidP="00780D14">
      <w:pPr>
        <w:pStyle w:val="Heading1"/>
        <w:jc w:val="center"/>
        <w:rPr>
          <w:rFonts w:ascii="Arial" w:hAnsi="Arial" w:cs="Arial"/>
          <w:color w:val="7EAAC0" w:themeColor="background2"/>
          <w:sz w:val="28"/>
          <w:szCs w:val="28"/>
        </w:rPr>
      </w:pPr>
      <w:r w:rsidRPr="002F2923">
        <w:rPr>
          <w:rFonts w:ascii="Arial" w:hAnsi="Arial" w:cs="Arial"/>
          <w:color w:val="7EAAC0" w:themeColor="background2"/>
          <w:sz w:val="28"/>
          <w:szCs w:val="28"/>
        </w:rPr>
        <w:t>VERTRAULICHKEITSVEREINBARUNG</w:t>
      </w:r>
    </w:p>
    <w:p w14:paraId="60F9C4C0" w14:textId="77777777" w:rsidR="002332CA" w:rsidRPr="002F2923" w:rsidRDefault="0004579E" w:rsidP="00780D14">
      <w:pPr>
        <w:pStyle w:val="Heading1"/>
        <w:spacing w:before="120"/>
        <w:jc w:val="center"/>
        <w:rPr>
          <w:rFonts w:ascii="Arial" w:hAnsi="Arial" w:cs="Arial"/>
          <w:color w:val="7EAAC0" w:themeColor="background2"/>
          <w:sz w:val="28"/>
          <w:szCs w:val="28"/>
        </w:rPr>
      </w:pPr>
      <w:r w:rsidRPr="002F2923">
        <w:rPr>
          <w:rFonts w:ascii="Arial" w:hAnsi="Arial" w:cs="Arial"/>
          <w:color w:val="7EAAC0" w:themeColor="background2"/>
          <w:sz w:val="28"/>
          <w:szCs w:val="28"/>
        </w:rPr>
        <w:t>CONFIDENTIALITY AGREEMENT</w:t>
      </w:r>
    </w:p>
    <w:p w14:paraId="68FDD7A2" w14:textId="77777777" w:rsidR="0004579E" w:rsidRPr="00F653D5" w:rsidRDefault="0004579E" w:rsidP="00780D14"/>
    <w:p w14:paraId="6D46528B" w14:textId="77777777" w:rsidR="002332CA" w:rsidRPr="00F653D5" w:rsidRDefault="002332CA" w:rsidP="00780D14">
      <w:pPr>
        <w:tabs>
          <w:tab w:val="left" w:pos="-851"/>
          <w:tab w:val="left" w:pos="0"/>
          <w:tab w:val="left" w:pos="2834"/>
          <w:tab w:val="left" w:pos="5668"/>
          <w:tab w:val="left" w:pos="8503"/>
        </w:tabs>
        <w:spacing w:after="200"/>
        <w:jc w:val="both"/>
        <w:rPr>
          <w:rFonts w:ascii="Arial" w:hAnsi="Arial" w:cs="Arial"/>
          <w:spacing w:val="-3"/>
          <w:sz w:val="20"/>
        </w:rPr>
      </w:pP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78"/>
      </w:tblGrid>
      <w:tr w:rsidR="007C346D" w:rsidRPr="0052021F" w14:paraId="63A73A89" w14:textId="77777777" w:rsidTr="007758F2">
        <w:trPr>
          <w:trHeight w:val="99"/>
        </w:trPr>
        <w:tc>
          <w:tcPr>
            <w:tcW w:w="4678" w:type="dxa"/>
            <w:hideMark/>
          </w:tcPr>
          <w:p w14:paraId="3DD97F87" w14:textId="066ECA2E" w:rsidR="003B10AC" w:rsidRPr="00F653D5" w:rsidRDefault="003B10AC" w:rsidP="00780D14">
            <w:pPr>
              <w:tabs>
                <w:tab w:val="left" w:pos="-851"/>
                <w:tab w:val="left" w:pos="0"/>
                <w:tab w:val="left" w:pos="2834"/>
                <w:tab w:val="left" w:pos="5668"/>
                <w:tab w:val="left" w:pos="8503"/>
              </w:tabs>
              <w:spacing w:after="160" w:line="312" w:lineRule="auto"/>
              <w:jc w:val="center"/>
              <w:rPr>
                <w:rFonts w:ascii="Arial" w:hAnsi="Arial" w:cs="Arial"/>
                <w:noProof/>
                <w:sz w:val="20"/>
              </w:rPr>
            </w:pPr>
            <w:r w:rsidRPr="00F653D5">
              <w:rPr>
                <w:rFonts w:ascii="Arial" w:hAnsi="Arial"/>
                <w:sz w:val="20"/>
              </w:rPr>
              <w:t>Diese Vertraulichkeitsvereinbarung („</w:t>
            </w:r>
            <w:r w:rsidRPr="00F653D5">
              <w:rPr>
                <w:rFonts w:ascii="Arial" w:hAnsi="Arial"/>
                <w:b/>
                <w:sz w:val="20"/>
              </w:rPr>
              <w:t>Vereinbarung</w:t>
            </w:r>
            <w:r w:rsidRPr="00F653D5">
              <w:rPr>
                <w:rFonts w:ascii="Arial" w:hAnsi="Arial"/>
                <w:sz w:val="20"/>
              </w:rPr>
              <w:t>“) gilt ab dem</w:t>
            </w:r>
            <w:r w:rsidR="0052021F">
              <w:rPr>
                <w:rFonts w:ascii="Arial" w:hAnsi="Arial" w:cs="Arial"/>
                <w:sz w:val="20"/>
              </w:rPr>
              <w:t xml:space="preserve"> </w:t>
            </w:r>
            <w:sdt>
              <w:sdtPr>
                <w:rPr>
                  <w:rFonts w:ascii="Arial" w:hAnsi="Arial" w:cs="Arial"/>
                  <w:sz w:val="20"/>
                </w:rPr>
                <w:alias w:val="Datum auswählen"/>
                <w:tag w:val="Datum auswählen"/>
                <w:id w:val="748700894"/>
                <w:placeholder>
                  <w:docPart w:val="DefaultPlaceholder_-1854013438"/>
                </w:placeholder>
                <w:showingPlcHdr/>
                <w:date>
                  <w:dateFormat w:val="dd.MM.yyyy"/>
                  <w:lid w:val="de-DE"/>
                  <w:storeMappedDataAs w:val="dateTime"/>
                  <w:calendar w:val="gregorian"/>
                </w:date>
              </w:sdtPr>
              <w:sdtEndPr/>
              <w:sdtContent>
                <w:r w:rsidR="0052021F" w:rsidRPr="0052021F">
                  <w:rPr>
                    <w:rStyle w:val="PlaceholderText"/>
                    <w:rFonts w:ascii="Arial" w:eastAsiaTheme="minorEastAsia" w:hAnsi="Arial" w:cs="Arial"/>
                    <w:sz w:val="20"/>
                    <w:highlight w:val="yellow"/>
                  </w:rPr>
                  <w:t>Click or tap to enter a date.</w:t>
                </w:r>
              </w:sdtContent>
            </w:sdt>
            <w:r w:rsidRPr="00F653D5">
              <w:t> </w:t>
            </w:r>
            <w:r w:rsidRPr="00F653D5">
              <w:rPr>
                <w:rFonts w:ascii="Arial" w:hAnsi="Arial"/>
                <w:sz w:val="20"/>
              </w:rPr>
              <w:t>(„</w:t>
            </w:r>
            <w:r w:rsidRPr="00F653D5">
              <w:rPr>
                <w:rFonts w:ascii="Arial" w:hAnsi="Arial"/>
                <w:b/>
                <w:sz w:val="20"/>
              </w:rPr>
              <w:t>Datum des Inkrafttretens</w:t>
            </w:r>
            <w:r w:rsidRPr="00F653D5">
              <w:rPr>
                <w:rFonts w:ascii="Arial" w:hAnsi="Arial"/>
                <w:sz w:val="20"/>
              </w:rPr>
              <w:t>“)</w:t>
            </w:r>
          </w:p>
          <w:p w14:paraId="5BFE4093" w14:textId="77777777" w:rsidR="00757207" w:rsidRPr="00F653D5" w:rsidRDefault="003B10AC" w:rsidP="00780D14">
            <w:pPr>
              <w:tabs>
                <w:tab w:val="left" w:pos="-851"/>
                <w:tab w:val="left" w:pos="0"/>
                <w:tab w:val="left" w:pos="2834"/>
                <w:tab w:val="left" w:pos="5668"/>
                <w:tab w:val="left" w:pos="8503"/>
              </w:tabs>
              <w:spacing w:after="160" w:line="312" w:lineRule="auto"/>
              <w:jc w:val="center"/>
              <w:rPr>
                <w:rFonts w:ascii="Arial" w:hAnsi="Arial" w:cs="Arial"/>
                <w:spacing w:val="-3"/>
                <w:sz w:val="20"/>
              </w:rPr>
            </w:pPr>
            <w:r w:rsidRPr="00F653D5">
              <w:rPr>
                <w:rFonts w:ascii="Arial" w:hAnsi="Arial"/>
                <w:sz w:val="20"/>
              </w:rPr>
              <w:t>zwischen der</w:t>
            </w:r>
          </w:p>
        </w:tc>
        <w:tc>
          <w:tcPr>
            <w:tcW w:w="4678" w:type="dxa"/>
          </w:tcPr>
          <w:p w14:paraId="44001BC6" w14:textId="6221557B" w:rsidR="003B10AC" w:rsidRPr="00F653D5" w:rsidRDefault="007758F2" w:rsidP="007758F2">
            <w:pPr>
              <w:spacing w:after="200" w:line="312" w:lineRule="auto"/>
              <w:jc w:val="center"/>
              <w:rPr>
                <w:rFonts w:ascii="Arial" w:eastAsia="SimSun" w:hAnsi="Arial" w:cs="Arial"/>
                <w:sz w:val="20"/>
                <w:lang w:val="en-GB"/>
              </w:rPr>
            </w:pPr>
            <w:r>
              <w:rPr>
                <w:rFonts w:ascii="Arial" w:hAnsi="Arial"/>
                <w:sz w:val="20"/>
                <w:lang w:val="en-GB"/>
              </w:rPr>
              <w:t>This</w:t>
            </w:r>
            <w:r>
              <w:rPr>
                <w:rFonts w:ascii="Arial" w:hAnsi="Arial"/>
                <w:sz w:val="20"/>
                <w:lang w:val="en-GB"/>
              </w:rPr>
              <w:br/>
            </w:r>
            <w:r w:rsidR="003B10AC" w:rsidRPr="00F653D5">
              <w:rPr>
                <w:rFonts w:ascii="Arial" w:hAnsi="Arial"/>
                <w:sz w:val="20"/>
                <w:lang w:val="en-GB"/>
              </w:rPr>
              <w:t>Confidentiality Agreement (“</w:t>
            </w:r>
            <w:r w:rsidR="003B10AC" w:rsidRPr="00F653D5">
              <w:rPr>
                <w:rFonts w:ascii="Arial" w:hAnsi="Arial"/>
                <w:b/>
                <w:sz w:val="20"/>
                <w:lang w:val="en-GB"/>
              </w:rPr>
              <w:t>Agreement</w:t>
            </w:r>
            <w:r w:rsidR="003B10AC" w:rsidRPr="00F653D5">
              <w:rPr>
                <w:rFonts w:ascii="Arial" w:hAnsi="Arial"/>
                <w:sz w:val="20"/>
                <w:lang w:val="en-GB"/>
              </w:rPr>
              <w:t>”) is made on this</w:t>
            </w:r>
            <w:r w:rsidR="0052021F">
              <w:rPr>
                <w:rFonts w:ascii="Arial" w:hAnsi="Arial" w:cs="Arial"/>
                <w:sz w:val="20"/>
                <w:lang w:val="en-GB"/>
              </w:rPr>
              <w:t xml:space="preserve"> </w:t>
            </w:r>
            <w:sdt>
              <w:sdtPr>
                <w:rPr>
                  <w:rFonts w:ascii="Arial" w:hAnsi="Arial" w:cs="Arial"/>
                  <w:sz w:val="20"/>
                  <w:lang w:val="en-GB"/>
                </w:rPr>
                <w:id w:val="-2111421041"/>
                <w:placeholder>
                  <w:docPart w:val="DefaultPlaceholder_-1854013438"/>
                </w:placeholder>
                <w:showingPlcHdr/>
                <w:date>
                  <w:dateFormat w:val="yyyy-MM-dd"/>
                  <w:lid w:val="de-DE"/>
                  <w:storeMappedDataAs w:val="dateTime"/>
                  <w:calendar w:val="gregorian"/>
                </w:date>
              </w:sdtPr>
              <w:sdtEndPr/>
              <w:sdtContent>
                <w:r w:rsidR="0052021F" w:rsidRPr="0052021F">
                  <w:rPr>
                    <w:rStyle w:val="PlaceholderText"/>
                    <w:rFonts w:ascii="Arial" w:eastAsiaTheme="minorEastAsia" w:hAnsi="Arial" w:cs="Arial"/>
                    <w:sz w:val="20"/>
                    <w:highlight w:val="yellow"/>
                    <w:lang w:val="en-US"/>
                  </w:rPr>
                  <w:t>Click or tap to enter a date.</w:t>
                </w:r>
              </w:sdtContent>
            </w:sdt>
            <w:r w:rsidR="003B10AC" w:rsidRPr="00F653D5">
              <w:rPr>
                <w:rFonts w:ascii="Arial" w:hAnsi="Arial"/>
                <w:sz w:val="20"/>
                <w:lang w:val="en-GB"/>
              </w:rPr>
              <w:t> (“</w:t>
            </w:r>
            <w:r w:rsidR="003B10AC" w:rsidRPr="00F653D5">
              <w:rPr>
                <w:rFonts w:ascii="Arial" w:hAnsi="Arial"/>
                <w:b/>
                <w:sz w:val="20"/>
                <w:lang w:val="en-GB"/>
              </w:rPr>
              <w:t>Effective Date</w:t>
            </w:r>
            <w:r w:rsidR="003B10AC" w:rsidRPr="00F653D5">
              <w:rPr>
                <w:rFonts w:ascii="Arial" w:hAnsi="Arial"/>
                <w:sz w:val="20"/>
                <w:lang w:val="en-GB"/>
              </w:rPr>
              <w:t>”)</w:t>
            </w:r>
          </w:p>
          <w:p w14:paraId="533642A3" w14:textId="77777777" w:rsidR="00757207" w:rsidRPr="006424C6" w:rsidRDefault="00757207" w:rsidP="00780D14">
            <w:pPr>
              <w:tabs>
                <w:tab w:val="left" w:pos="-851"/>
                <w:tab w:val="left" w:pos="0"/>
                <w:tab w:val="left" w:pos="2834"/>
                <w:tab w:val="left" w:pos="5668"/>
                <w:tab w:val="left" w:pos="8503"/>
              </w:tabs>
              <w:spacing w:after="160" w:line="312" w:lineRule="auto"/>
              <w:jc w:val="center"/>
              <w:rPr>
                <w:rFonts w:ascii="Arial" w:hAnsi="Arial" w:cs="Arial"/>
                <w:spacing w:val="-3"/>
                <w:sz w:val="20"/>
                <w:lang w:val="en-US"/>
              </w:rPr>
            </w:pPr>
            <w:r w:rsidRPr="00F653D5">
              <w:rPr>
                <w:rFonts w:ascii="Arial" w:hAnsi="Arial"/>
                <w:sz w:val="20"/>
                <w:lang w:val="en-GB"/>
              </w:rPr>
              <w:t>by and between</w:t>
            </w:r>
          </w:p>
        </w:tc>
      </w:tr>
      <w:tr w:rsidR="007C346D" w:rsidRPr="00F653D5" w14:paraId="1DBCBA1C" w14:textId="77777777" w:rsidTr="0098045F">
        <w:tc>
          <w:tcPr>
            <w:tcW w:w="9356" w:type="dxa"/>
            <w:gridSpan w:val="2"/>
            <w:hideMark/>
          </w:tcPr>
          <w:p w14:paraId="1ADF2F3C" w14:textId="7CF86044" w:rsidR="002332CA" w:rsidRPr="00232D5E" w:rsidRDefault="00090E81" w:rsidP="00CA74B4">
            <w:pPr>
              <w:spacing w:after="160" w:line="312" w:lineRule="auto"/>
              <w:jc w:val="center"/>
              <w:rPr>
                <w:rFonts w:ascii="Arial" w:hAnsi="Arial" w:cs="Arial"/>
                <w:color w:val="4A4A49" w:themeColor="text1"/>
                <w:sz w:val="20"/>
              </w:rPr>
            </w:pPr>
            <w:r w:rsidRPr="00090E81">
              <w:rPr>
                <w:rFonts w:ascii="Arial" w:hAnsi="Arial" w:cs="Arial"/>
                <w:b/>
                <w:color w:val="4A4A49" w:themeColor="text1"/>
                <w:sz w:val="20"/>
              </w:rPr>
              <w:fldChar w:fldCharType="begin">
                <w:ffData>
                  <w:name w:val="Customer"/>
                  <w:enabled/>
                  <w:calcOnExit/>
                  <w:ddList>
                    <w:listEntry w:val="Preh GmbH"/>
                    <w:listEntry w:val="Preh Portugal, Lda."/>
                    <w:listEntry w:val="S.C. Preh Romania S.R.L."/>
                    <w:listEntry w:val="Preh, Inc."/>
                    <w:listEntry w:val="Preh Thüringen GmbH"/>
                    <w:listEntry w:val="Preh Sweden AB"/>
                    <w:listEntry w:val="Preh de México S.A. de C.V."/>
                  </w:ddList>
                </w:ffData>
              </w:fldChar>
            </w:r>
            <w:bookmarkStart w:id="0" w:name="Customer"/>
            <w:r w:rsidRPr="00232D5E">
              <w:rPr>
                <w:rFonts w:ascii="Arial" w:hAnsi="Arial" w:cs="Arial"/>
                <w:b/>
                <w:color w:val="4A4A49" w:themeColor="text1"/>
                <w:sz w:val="20"/>
              </w:rPr>
              <w:instrText xml:space="preserve"> FORMDROPDOWN </w:instrText>
            </w:r>
            <w:r w:rsidR="00CE2E62">
              <w:rPr>
                <w:rFonts w:ascii="Arial" w:hAnsi="Arial" w:cs="Arial"/>
                <w:b/>
                <w:color w:val="4A4A49" w:themeColor="text1"/>
                <w:sz w:val="20"/>
              </w:rPr>
            </w:r>
            <w:r w:rsidR="00CE2E62">
              <w:rPr>
                <w:rFonts w:ascii="Arial" w:hAnsi="Arial" w:cs="Arial"/>
                <w:b/>
                <w:color w:val="4A4A49" w:themeColor="text1"/>
                <w:sz w:val="20"/>
              </w:rPr>
              <w:fldChar w:fldCharType="separate"/>
            </w:r>
            <w:r w:rsidRPr="00090E81">
              <w:rPr>
                <w:rFonts w:ascii="Arial" w:hAnsi="Arial" w:cs="Arial"/>
                <w:b/>
                <w:color w:val="4A4A49" w:themeColor="text1"/>
                <w:sz w:val="20"/>
              </w:rPr>
              <w:fldChar w:fldCharType="end"/>
            </w:r>
            <w:bookmarkEnd w:id="0"/>
            <w:r w:rsidRPr="00232D5E">
              <w:rPr>
                <w:rFonts w:ascii="Arial" w:hAnsi="Arial" w:cs="Arial"/>
                <w:color w:val="4A4A49" w:themeColor="text1"/>
                <w:sz w:val="20"/>
              </w:rPr>
              <w:t>,</w:t>
            </w:r>
            <w:r w:rsidRPr="00232D5E">
              <w:rPr>
                <w:rFonts w:ascii="Arial" w:hAnsi="Arial" w:cs="Arial"/>
                <w:b/>
                <w:color w:val="4A4A49" w:themeColor="text1"/>
                <w:sz w:val="20"/>
              </w:rPr>
              <w:t xml:space="preserve"> </w: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if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ref Customer \* MERGEFORMAT </w:instrText>
            </w:r>
            <w:r w:rsidRPr="00090E81">
              <w:rPr>
                <w:rFonts w:ascii="Arial" w:hAnsi="Arial" w:cs="Arial"/>
                <w:color w:val="4A4A49" w:themeColor="text1"/>
                <w:sz w:val="20"/>
              </w:rPr>
              <w:fldChar w:fldCharType="separate"/>
            </w:r>
            <w:r w:rsidR="001A751C" w:rsidRPr="001A751C">
              <w:rPr>
                <w:rFonts w:ascii="Arial" w:hAnsi="Arial" w:cs="Arial"/>
                <w:color w:val="4A4A49" w:themeColor="text1"/>
                <w:sz w:val="20"/>
              </w:rPr>
              <w:instrText>Preh GmbH</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 xml:space="preserve"> = "Preh GmbH" "Schweinfurter Strasse 5 - 9, 97616 Bad Neustadt a. d. Saale, Germany"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if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ref Customer \* MERGEFORMAT </w:instrText>
            </w:r>
            <w:r w:rsidRPr="00090E81">
              <w:rPr>
                <w:rFonts w:ascii="Arial" w:hAnsi="Arial" w:cs="Arial"/>
                <w:color w:val="4A4A49" w:themeColor="text1"/>
                <w:sz w:val="20"/>
              </w:rPr>
              <w:fldChar w:fldCharType="separate"/>
            </w:r>
            <w:r w:rsidR="009D1792" w:rsidRPr="009D1792">
              <w:rPr>
                <w:rFonts w:ascii="Arial" w:hAnsi="Arial" w:cs="Arial"/>
                <w:color w:val="4A4A49" w:themeColor="text1"/>
                <w:sz w:val="20"/>
              </w:rPr>
              <w:instrText xml:space="preserve">Preh Portugal, </w:instrText>
            </w:r>
            <w:r w:rsidR="009D1792">
              <w:instrText>Lda.</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 xml:space="preserve"> = "Preh Thüringen GmbH" "Berkaer Str. 37a, 99837 Werra-Suhl-Tal / OT Dippach, Germany"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if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ref Customer \* MERGEFORMAT </w:instrText>
            </w:r>
            <w:r w:rsidRPr="00090E81">
              <w:rPr>
                <w:rFonts w:ascii="Arial" w:hAnsi="Arial" w:cs="Arial"/>
                <w:color w:val="4A4A49" w:themeColor="text1"/>
                <w:sz w:val="20"/>
              </w:rPr>
              <w:fldChar w:fldCharType="separate"/>
            </w:r>
            <w:r w:rsidR="009D1792" w:rsidRPr="009D1792">
              <w:rPr>
                <w:rFonts w:ascii="Arial" w:hAnsi="Arial" w:cs="Arial"/>
                <w:color w:val="4A4A49" w:themeColor="text1"/>
                <w:sz w:val="20"/>
              </w:rPr>
              <w:instrText xml:space="preserve">Preh Portugal, </w:instrText>
            </w:r>
            <w:r w:rsidR="009D1792">
              <w:instrText>Lda.</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 xml:space="preserve"> = "Preh Portugal, Lda." "Rua Moinhos da Lagoa, 600, 4785-567 Trofa, Portugal"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if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ref Customer \* MERGEFORMAT </w:instrText>
            </w:r>
            <w:r w:rsidRPr="00090E81">
              <w:rPr>
                <w:rFonts w:ascii="Arial" w:hAnsi="Arial" w:cs="Arial"/>
                <w:color w:val="4A4A49" w:themeColor="text1"/>
                <w:sz w:val="20"/>
              </w:rPr>
              <w:fldChar w:fldCharType="separate"/>
            </w:r>
            <w:r w:rsidR="00A276D9" w:rsidRPr="00232D5E">
              <w:rPr>
                <w:rFonts w:ascii="Arial" w:hAnsi="Arial" w:cs="Arial"/>
                <w:color w:val="4A4A49" w:themeColor="text1"/>
                <w:sz w:val="20"/>
              </w:rPr>
              <w:instrText>Preh de México</w:instrText>
            </w:r>
            <w:r w:rsidR="00A276D9" w:rsidRPr="00232D5E">
              <w:instrText xml:space="preserve"> S.A. de C.V.</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 xml:space="preserve"> = "S.C. Preh Romania S.R.L." "Parcul Industrial Brasov, Str. Hermann Oberth Nr. 23, Hala 5, Locatia 1, 507075 Ghimbav, Brașov, Romania"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if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ref Customer \* MERGEFORMAT </w:instrText>
            </w:r>
            <w:r w:rsidRPr="00090E81">
              <w:rPr>
                <w:rFonts w:ascii="Arial" w:hAnsi="Arial" w:cs="Arial"/>
                <w:color w:val="4A4A49" w:themeColor="text1"/>
                <w:sz w:val="20"/>
              </w:rPr>
              <w:fldChar w:fldCharType="separate"/>
            </w:r>
            <w:r w:rsidR="00A276D9" w:rsidRPr="00232D5E">
              <w:rPr>
                <w:rFonts w:ascii="Arial" w:hAnsi="Arial" w:cs="Arial"/>
                <w:color w:val="4A4A49" w:themeColor="text1"/>
                <w:sz w:val="20"/>
              </w:rPr>
              <w:instrText>Preh de México</w:instrText>
            </w:r>
            <w:r w:rsidR="00A276D9" w:rsidRPr="00232D5E">
              <w:instrText xml:space="preserve"> S.A. de C.V.</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 xml:space="preserve"> = "Preh, Inc." "28850 Cabot Drive, Suite 1300, Novi, MI 48377, USA"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if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ref Customer \* MERGEFORMAT </w:instrText>
            </w:r>
            <w:r w:rsidRPr="00090E81">
              <w:rPr>
                <w:rFonts w:ascii="Arial" w:hAnsi="Arial" w:cs="Arial"/>
                <w:color w:val="4A4A49" w:themeColor="text1"/>
                <w:sz w:val="20"/>
              </w:rPr>
              <w:fldChar w:fldCharType="separate"/>
            </w:r>
            <w:r w:rsidR="00A276D9" w:rsidRPr="00232D5E">
              <w:rPr>
                <w:rFonts w:ascii="Arial" w:hAnsi="Arial" w:cs="Arial"/>
                <w:color w:val="4A4A49" w:themeColor="text1"/>
                <w:sz w:val="20"/>
              </w:rPr>
              <w:instrText>Preh de México</w:instrText>
            </w:r>
            <w:r w:rsidR="00A276D9" w:rsidRPr="00232D5E">
              <w:instrText xml:space="preserve"> S.A. de C.V.</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 xml:space="preserve"> = "Preh Sweden AB" "Bäckstensgatan 13, 431 49 Mölndal (Göteborg), Sweden"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if </w:instrText>
            </w:r>
            <w:r w:rsidRPr="00090E81">
              <w:rPr>
                <w:rFonts w:ascii="Arial" w:hAnsi="Arial" w:cs="Arial"/>
                <w:color w:val="4A4A49" w:themeColor="text1"/>
                <w:sz w:val="20"/>
              </w:rPr>
              <w:fldChar w:fldCharType="begin"/>
            </w:r>
            <w:r w:rsidRPr="00232D5E">
              <w:rPr>
                <w:rFonts w:ascii="Arial" w:hAnsi="Arial" w:cs="Arial"/>
                <w:color w:val="4A4A49" w:themeColor="text1"/>
                <w:sz w:val="20"/>
              </w:rPr>
              <w:instrText xml:space="preserve">ref Customer \* MERGEFORMAT </w:instrText>
            </w:r>
            <w:r w:rsidRPr="00090E81">
              <w:rPr>
                <w:rFonts w:ascii="Arial" w:hAnsi="Arial" w:cs="Arial"/>
                <w:color w:val="4A4A49" w:themeColor="text1"/>
                <w:sz w:val="20"/>
              </w:rPr>
              <w:fldChar w:fldCharType="separate"/>
            </w:r>
            <w:r w:rsidR="00A276D9" w:rsidRPr="00232D5E">
              <w:rPr>
                <w:rFonts w:ascii="Arial" w:hAnsi="Arial" w:cs="Arial"/>
                <w:color w:val="4A4A49" w:themeColor="text1"/>
                <w:sz w:val="20"/>
              </w:rPr>
              <w:instrText>Preh de México</w:instrText>
            </w:r>
            <w:r w:rsidR="00A276D9" w:rsidRPr="00232D5E">
              <w:rPr>
                <w:rFonts w:ascii="Arial" w:hAnsi="Arial" w:cs="Arial"/>
                <w:sz w:val="20"/>
              </w:rPr>
              <w:instrText xml:space="preserve"> S.A. de C.V.</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 xml:space="preserve"> = "Preh de México S.A. de C.V." "Parque Industrial Kalos, Crio 814, Guadalupe, Nuevo León, C.P. 67205 / México" ""</w:instrText>
            </w:r>
            <w:r w:rsidRPr="00090E81">
              <w:rPr>
                <w:rFonts w:ascii="Arial" w:hAnsi="Arial" w:cs="Arial"/>
                <w:color w:val="4A4A49" w:themeColor="text1"/>
                <w:sz w:val="20"/>
              </w:rPr>
              <w:fldChar w:fldCharType="separate"/>
            </w:r>
            <w:r w:rsidR="00A276D9" w:rsidRPr="00232D5E">
              <w:rPr>
                <w:rFonts w:ascii="Arial" w:hAnsi="Arial" w:cs="Arial"/>
                <w:noProof/>
                <w:color w:val="4A4A49" w:themeColor="text1"/>
                <w:sz w:val="20"/>
              </w:rPr>
              <w:instrText>Parque Industrial Kalos, Crio 814, Guadalupe, Nuevo León, C.P. 67205 / México</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w:instrText>
            </w:r>
            <w:r w:rsidRPr="00090E81">
              <w:rPr>
                <w:rFonts w:ascii="Arial" w:hAnsi="Arial" w:cs="Arial"/>
                <w:color w:val="4A4A49" w:themeColor="text1"/>
                <w:sz w:val="20"/>
              </w:rPr>
              <w:fldChar w:fldCharType="separate"/>
            </w:r>
            <w:r w:rsidR="00A276D9" w:rsidRPr="00232D5E">
              <w:rPr>
                <w:rFonts w:ascii="Arial" w:hAnsi="Arial" w:cs="Arial"/>
                <w:noProof/>
                <w:color w:val="4A4A49" w:themeColor="text1"/>
                <w:sz w:val="20"/>
              </w:rPr>
              <w:instrText>Parque Industrial Kalos, Crio 814, Guadalupe, Nuevo León, C.P. 67205 / México</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w:instrText>
            </w:r>
            <w:r w:rsidRPr="00090E81">
              <w:rPr>
                <w:rFonts w:ascii="Arial" w:hAnsi="Arial" w:cs="Arial"/>
                <w:color w:val="4A4A49" w:themeColor="text1"/>
                <w:sz w:val="20"/>
              </w:rPr>
              <w:fldChar w:fldCharType="separate"/>
            </w:r>
            <w:r w:rsidR="00A276D9" w:rsidRPr="00232D5E">
              <w:rPr>
                <w:rFonts w:ascii="Arial" w:hAnsi="Arial" w:cs="Arial"/>
                <w:noProof/>
                <w:color w:val="4A4A49" w:themeColor="text1"/>
                <w:sz w:val="20"/>
              </w:rPr>
              <w:instrText>Parque Industrial Kalos, Crio 814, Guadalupe, Nuevo León, C.P. 67205 / México</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w:instrText>
            </w:r>
            <w:r w:rsidRPr="00090E81">
              <w:rPr>
                <w:rFonts w:ascii="Arial" w:hAnsi="Arial" w:cs="Arial"/>
                <w:color w:val="4A4A49" w:themeColor="text1"/>
                <w:sz w:val="20"/>
              </w:rPr>
              <w:fldChar w:fldCharType="separate"/>
            </w:r>
            <w:r w:rsidR="00A276D9" w:rsidRPr="00232D5E">
              <w:rPr>
                <w:rFonts w:ascii="Arial" w:hAnsi="Arial" w:cs="Arial"/>
                <w:noProof/>
                <w:color w:val="4A4A49" w:themeColor="text1"/>
                <w:sz w:val="20"/>
              </w:rPr>
              <w:instrText>Parque Industrial Kalos, Crio 814, Guadalupe, Nuevo León, C.P. 67205 / México</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w:instrText>
            </w:r>
            <w:r w:rsidRPr="00090E81">
              <w:rPr>
                <w:rFonts w:ascii="Arial" w:hAnsi="Arial" w:cs="Arial"/>
                <w:color w:val="4A4A49" w:themeColor="text1"/>
                <w:sz w:val="20"/>
              </w:rPr>
              <w:fldChar w:fldCharType="separate"/>
            </w:r>
            <w:r w:rsidR="009D1792" w:rsidRPr="00232D5E">
              <w:rPr>
                <w:rFonts w:ascii="Arial" w:hAnsi="Arial" w:cs="Arial"/>
                <w:noProof/>
                <w:color w:val="4A4A49" w:themeColor="text1"/>
                <w:sz w:val="20"/>
              </w:rPr>
              <w:instrText>Rua Moinhos da Lagoa, 600, 4785-567 Trofa, Portugal</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w:instrText>
            </w:r>
            <w:r w:rsidRPr="00090E81">
              <w:rPr>
                <w:rFonts w:ascii="Arial" w:hAnsi="Arial" w:cs="Arial"/>
                <w:color w:val="4A4A49" w:themeColor="text1"/>
                <w:sz w:val="20"/>
              </w:rPr>
              <w:fldChar w:fldCharType="separate"/>
            </w:r>
            <w:r w:rsidR="009D1792" w:rsidRPr="00232D5E">
              <w:rPr>
                <w:rFonts w:ascii="Arial" w:hAnsi="Arial" w:cs="Arial"/>
                <w:noProof/>
                <w:color w:val="4A4A49" w:themeColor="text1"/>
                <w:sz w:val="20"/>
              </w:rPr>
              <w:instrText>Rua Moinhos da Lagoa, 600, 4785-567 Trofa, Portugal</w:instrText>
            </w:r>
            <w:r w:rsidRPr="00090E81">
              <w:rPr>
                <w:rFonts w:ascii="Arial" w:hAnsi="Arial" w:cs="Arial"/>
                <w:color w:val="4A4A49" w:themeColor="text1"/>
                <w:sz w:val="20"/>
              </w:rPr>
              <w:fldChar w:fldCharType="end"/>
            </w:r>
            <w:r w:rsidRPr="00232D5E">
              <w:rPr>
                <w:rFonts w:ascii="Arial" w:hAnsi="Arial" w:cs="Arial"/>
                <w:color w:val="4A4A49" w:themeColor="text1"/>
                <w:sz w:val="20"/>
              </w:rPr>
              <w:instrText>"</w:instrText>
            </w:r>
            <w:r w:rsidRPr="00090E81">
              <w:rPr>
                <w:rFonts w:ascii="Arial" w:hAnsi="Arial" w:cs="Arial"/>
                <w:color w:val="4A4A49" w:themeColor="text1"/>
                <w:sz w:val="20"/>
              </w:rPr>
              <w:fldChar w:fldCharType="separate"/>
            </w:r>
            <w:r w:rsidR="001A751C" w:rsidRPr="00232D5E">
              <w:rPr>
                <w:rFonts w:ascii="Arial" w:hAnsi="Arial" w:cs="Arial"/>
                <w:noProof/>
                <w:color w:val="4A4A49" w:themeColor="text1"/>
                <w:sz w:val="20"/>
              </w:rPr>
              <w:t>Schweinfurter Strasse 5 - 9, 97616 Bad Neustadt a. d. Saale, Germany</w:t>
            </w:r>
            <w:r w:rsidRPr="00090E81">
              <w:rPr>
                <w:rFonts w:ascii="Arial" w:hAnsi="Arial" w:cs="Arial"/>
                <w:color w:val="4A4A49" w:themeColor="text1"/>
                <w:sz w:val="20"/>
              </w:rPr>
              <w:fldChar w:fldCharType="end"/>
            </w:r>
          </w:p>
          <w:p w14:paraId="78613FD7" w14:textId="77777777" w:rsidR="00090E81" w:rsidRPr="00232D5E" w:rsidRDefault="00090E81" w:rsidP="00090E81">
            <w:pPr>
              <w:rPr>
                <w:rFonts w:ascii="Arial" w:hAnsi="Arial" w:cs="Arial"/>
                <w:color w:val="4A4A49" w:themeColor="text1"/>
                <w:sz w:val="20"/>
              </w:rPr>
            </w:pPr>
          </w:p>
          <w:p w14:paraId="7F23DC05" w14:textId="77777777" w:rsidR="004F71C6" w:rsidRPr="00F653D5" w:rsidRDefault="004F71C6" w:rsidP="00780D14">
            <w:pPr>
              <w:tabs>
                <w:tab w:val="center" w:pos="4536"/>
              </w:tabs>
              <w:spacing w:after="160" w:line="312" w:lineRule="auto"/>
              <w:jc w:val="center"/>
              <w:rPr>
                <w:rFonts w:ascii="Arial" w:hAnsi="Arial" w:cs="Arial"/>
                <w:spacing w:val="-3"/>
                <w:sz w:val="20"/>
              </w:rPr>
            </w:pPr>
            <w:r w:rsidRPr="00F653D5">
              <w:rPr>
                <w:rFonts w:ascii="Arial" w:hAnsi="Arial"/>
                <w:sz w:val="20"/>
              </w:rPr>
              <w:t>(im Folgenden auch „</w:t>
            </w:r>
            <w:r w:rsidRPr="00F653D5">
              <w:rPr>
                <w:rFonts w:ascii="Arial" w:hAnsi="Arial"/>
                <w:b/>
                <w:bCs/>
                <w:sz w:val="20"/>
              </w:rPr>
              <w:t>PREH</w:t>
            </w:r>
            <w:r w:rsidRPr="00F653D5">
              <w:rPr>
                <w:rFonts w:ascii="Arial" w:hAnsi="Arial"/>
                <w:sz w:val="20"/>
              </w:rPr>
              <w:t xml:space="preserve">“ genannt / hereinafter </w:t>
            </w:r>
            <w:r w:rsidRPr="00995CEB">
              <w:rPr>
                <w:rFonts w:ascii="Arial" w:hAnsi="Arial"/>
                <w:sz w:val="20"/>
              </w:rPr>
              <w:t>also referred to as “</w:t>
            </w:r>
            <w:r w:rsidRPr="00995CEB">
              <w:rPr>
                <w:rFonts w:ascii="Arial" w:hAnsi="Arial"/>
                <w:b/>
                <w:bCs/>
                <w:sz w:val="20"/>
              </w:rPr>
              <w:t>PREH</w:t>
            </w:r>
            <w:r w:rsidRPr="00F653D5">
              <w:rPr>
                <w:rFonts w:ascii="Arial" w:hAnsi="Arial"/>
                <w:sz w:val="20"/>
              </w:rPr>
              <w:t>”)</w:t>
            </w:r>
          </w:p>
        </w:tc>
      </w:tr>
      <w:tr w:rsidR="007C346D" w:rsidRPr="00F653D5" w14:paraId="2FB0CFDC" w14:textId="77777777" w:rsidTr="0098045F">
        <w:tc>
          <w:tcPr>
            <w:tcW w:w="4678" w:type="dxa"/>
            <w:hideMark/>
          </w:tcPr>
          <w:p w14:paraId="6C3C753F" w14:textId="77777777" w:rsidR="00757207" w:rsidRPr="00F653D5" w:rsidRDefault="003B10AC" w:rsidP="00780D14">
            <w:pPr>
              <w:tabs>
                <w:tab w:val="center" w:pos="4536"/>
              </w:tabs>
              <w:spacing w:after="160" w:line="312" w:lineRule="auto"/>
              <w:jc w:val="center"/>
              <w:rPr>
                <w:rFonts w:ascii="Arial" w:hAnsi="Arial" w:cs="Arial"/>
                <w:spacing w:val="-3"/>
                <w:sz w:val="20"/>
              </w:rPr>
            </w:pPr>
            <w:r w:rsidRPr="00F653D5">
              <w:rPr>
                <w:rFonts w:ascii="Arial" w:hAnsi="Arial"/>
                <w:sz w:val="20"/>
              </w:rPr>
              <w:t>und der</w:t>
            </w:r>
          </w:p>
        </w:tc>
        <w:tc>
          <w:tcPr>
            <w:tcW w:w="4678" w:type="dxa"/>
          </w:tcPr>
          <w:p w14:paraId="666AF11D" w14:textId="77777777" w:rsidR="00757207" w:rsidRPr="00F653D5" w:rsidRDefault="00757207" w:rsidP="00780D14">
            <w:pPr>
              <w:tabs>
                <w:tab w:val="center" w:pos="4536"/>
              </w:tabs>
              <w:spacing w:after="160" w:line="312" w:lineRule="auto"/>
              <w:jc w:val="center"/>
              <w:rPr>
                <w:rFonts w:ascii="Arial" w:hAnsi="Arial" w:cs="Arial"/>
                <w:spacing w:val="-3"/>
                <w:sz w:val="20"/>
              </w:rPr>
            </w:pPr>
            <w:r w:rsidRPr="00F653D5">
              <w:rPr>
                <w:rFonts w:ascii="Arial" w:hAnsi="Arial"/>
                <w:sz w:val="20"/>
              </w:rPr>
              <w:t>and</w:t>
            </w:r>
          </w:p>
        </w:tc>
      </w:tr>
      <w:tr w:rsidR="007C346D" w:rsidRPr="0052021F" w14:paraId="6BD8E515" w14:textId="77777777" w:rsidTr="0098045F">
        <w:tc>
          <w:tcPr>
            <w:tcW w:w="9356" w:type="dxa"/>
            <w:gridSpan w:val="2"/>
            <w:hideMark/>
          </w:tcPr>
          <w:p w14:paraId="14F3E018" w14:textId="77777777" w:rsidR="0052021F" w:rsidRPr="0052021F" w:rsidRDefault="00CE2E62" w:rsidP="0052021F">
            <w:pPr>
              <w:widowControl/>
              <w:tabs>
                <w:tab w:val="center" w:pos="4536"/>
              </w:tabs>
              <w:snapToGrid/>
              <w:spacing w:after="160" w:line="312" w:lineRule="auto"/>
              <w:jc w:val="center"/>
              <w:rPr>
                <w:rFonts w:ascii="Arial" w:hAnsi="Arial" w:cs="Arial"/>
                <w:spacing w:val="-3"/>
                <w:sz w:val="20"/>
              </w:rPr>
            </w:pPr>
            <w:sdt>
              <w:sdtPr>
                <w:rPr>
                  <w:rFonts w:ascii="Arial" w:hAnsi="Arial" w:cs="Arial"/>
                  <w:spacing w:val="-3"/>
                  <w:sz w:val="20"/>
                </w:rPr>
                <w:id w:val="1163204982"/>
                <w:placeholder>
                  <w:docPart w:val="54D4E4E3B5AC442493434C98A9D0B3B5"/>
                </w:placeholder>
                <w:showingPlcHdr/>
              </w:sdtPr>
              <w:sdtEndPr/>
              <w:sdtContent>
                <w:r w:rsidR="0052021F" w:rsidRPr="0052021F">
                  <w:rPr>
                    <w:rFonts w:ascii="Arial" w:hAnsi="Arial"/>
                    <w:b/>
                    <w:sz w:val="20"/>
                    <w:highlight w:val="yellow"/>
                  </w:rPr>
                  <w:t>Firma/Company</w:t>
                </w:r>
              </w:sdtContent>
            </w:sdt>
            <w:r w:rsidR="0052021F" w:rsidRPr="0052021F">
              <w:rPr>
                <w:rFonts w:ascii="Arial" w:hAnsi="Arial" w:cs="Arial"/>
                <w:spacing w:val="-3"/>
                <w:sz w:val="20"/>
              </w:rPr>
              <w:t xml:space="preserve">, </w:t>
            </w:r>
            <w:sdt>
              <w:sdtPr>
                <w:rPr>
                  <w:rFonts w:ascii="Arial" w:hAnsi="Arial" w:cs="Arial"/>
                  <w:spacing w:val="-3"/>
                  <w:sz w:val="20"/>
                </w:rPr>
                <w:id w:val="-805778389"/>
                <w:placeholder>
                  <w:docPart w:val="C09595BC26FE48FCB09176625166A63A"/>
                </w:placeholder>
                <w:showingPlcHdr/>
              </w:sdtPr>
              <w:sdtEndPr/>
              <w:sdtContent>
                <w:r w:rsidR="0052021F" w:rsidRPr="0052021F">
                  <w:rPr>
                    <w:rFonts w:ascii="Arial" w:hAnsi="Arial"/>
                    <w:sz w:val="20"/>
                    <w:highlight w:val="yellow"/>
                  </w:rPr>
                  <w:t>Adresse/Address</w:t>
                </w:r>
              </w:sdtContent>
            </w:sdt>
          </w:p>
          <w:p w14:paraId="3207AF32" w14:textId="7B1CDE5A" w:rsidR="00A60219" w:rsidRPr="0052021F" w:rsidRDefault="00A60219" w:rsidP="00780D14">
            <w:pPr>
              <w:tabs>
                <w:tab w:val="center" w:pos="4536"/>
              </w:tabs>
              <w:spacing w:after="160" w:line="312" w:lineRule="auto"/>
              <w:jc w:val="center"/>
              <w:rPr>
                <w:rFonts w:ascii="Arial" w:hAnsi="Arial" w:cs="Arial"/>
                <w:spacing w:val="-3"/>
                <w:sz w:val="20"/>
                <w:lang w:val="en-US"/>
              </w:rPr>
            </w:pPr>
          </w:p>
        </w:tc>
      </w:tr>
      <w:tr w:rsidR="007C346D" w:rsidRPr="001A751C" w14:paraId="5344109A" w14:textId="77777777" w:rsidTr="0098045F">
        <w:tc>
          <w:tcPr>
            <w:tcW w:w="4678" w:type="dxa"/>
          </w:tcPr>
          <w:p w14:paraId="4E406533" w14:textId="77777777" w:rsidR="00757207" w:rsidRPr="00F653D5" w:rsidRDefault="002C433C" w:rsidP="00780D14">
            <w:pPr>
              <w:tabs>
                <w:tab w:val="center" w:pos="4536"/>
              </w:tabs>
              <w:spacing w:after="160" w:line="312" w:lineRule="auto"/>
              <w:jc w:val="both"/>
              <w:rPr>
                <w:rFonts w:ascii="Arial" w:hAnsi="Arial" w:cs="Arial"/>
                <w:spacing w:val="-3"/>
                <w:sz w:val="20"/>
              </w:rPr>
            </w:pPr>
            <w:r w:rsidRPr="00F653D5">
              <w:rPr>
                <w:rFonts w:ascii="Arial" w:hAnsi="Arial"/>
                <w:sz w:val="20"/>
              </w:rPr>
              <w:t xml:space="preserve">Die oben genannten Parteien werden im Folgenden </w:t>
            </w:r>
            <w:r w:rsidR="00B214AB">
              <w:rPr>
                <w:rFonts w:ascii="Arial" w:hAnsi="Arial"/>
                <w:sz w:val="20"/>
              </w:rPr>
              <w:t xml:space="preserve">sowohl einzeln als auch gemeinsam </w:t>
            </w:r>
            <w:r w:rsidRPr="00F653D5">
              <w:rPr>
                <w:rFonts w:ascii="Arial" w:hAnsi="Arial"/>
                <w:sz w:val="20"/>
              </w:rPr>
              <w:t>als „</w:t>
            </w:r>
            <w:r w:rsidRPr="00F653D5">
              <w:rPr>
                <w:rFonts w:ascii="Arial" w:hAnsi="Arial"/>
                <w:b/>
                <w:sz w:val="20"/>
              </w:rPr>
              <w:t>Vertragspartner</w:t>
            </w:r>
            <w:r w:rsidRPr="00F653D5">
              <w:rPr>
                <w:rFonts w:ascii="Arial" w:hAnsi="Arial"/>
                <w:sz w:val="20"/>
              </w:rPr>
              <w:t>“ bezeichnet.</w:t>
            </w:r>
          </w:p>
        </w:tc>
        <w:tc>
          <w:tcPr>
            <w:tcW w:w="4678" w:type="dxa"/>
          </w:tcPr>
          <w:p w14:paraId="1777354A" w14:textId="77777777" w:rsidR="00A526EC" w:rsidRPr="00F653D5" w:rsidRDefault="002C433C" w:rsidP="00780D14">
            <w:pPr>
              <w:tabs>
                <w:tab w:val="center" w:pos="4536"/>
              </w:tabs>
              <w:spacing w:after="160" w:line="312" w:lineRule="auto"/>
              <w:jc w:val="both"/>
              <w:rPr>
                <w:rFonts w:ascii="Arial" w:hAnsi="Arial" w:cs="Arial"/>
                <w:spacing w:val="-3"/>
                <w:sz w:val="20"/>
                <w:lang w:val="en-GB"/>
              </w:rPr>
            </w:pPr>
            <w:r w:rsidRPr="00F653D5">
              <w:rPr>
                <w:rFonts w:ascii="Arial" w:hAnsi="Arial"/>
                <w:sz w:val="20"/>
                <w:lang w:val="en-GB"/>
              </w:rPr>
              <w:t>The parties hereto are hereinafter individually referred to as “</w:t>
            </w:r>
            <w:r w:rsidRPr="00F653D5">
              <w:rPr>
                <w:rFonts w:ascii="Arial" w:hAnsi="Arial"/>
                <w:b/>
                <w:bCs/>
                <w:sz w:val="20"/>
                <w:lang w:val="en-GB"/>
              </w:rPr>
              <w:t>Party</w:t>
            </w:r>
            <w:r w:rsidRPr="00F653D5">
              <w:rPr>
                <w:rFonts w:ascii="Arial" w:hAnsi="Arial"/>
                <w:sz w:val="20"/>
                <w:lang w:val="en-GB"/>
              </w:rPr>
              <w:t>” or jointly as “</w:t>
            </w:r>
            <w:r w:rsidRPr="00F653D5">
              <w:rPr>
                <w:rFonts w:ascii="Arial" w:hAnsi="Arial"/>
                <w:b/>
                <w:bCs/>
                <w:sz w:val="20"/>
                <w:lang w:val="en-GB"/>
              </w:rPr>
              <w:t>Parties</w:t>
            </w:r>
            <w:r w:rsidRPr="00F653D5">
              <w:rPr>
                <w:rFonts w:ascii="Arial" w:hAnsi="Arial"/>
                <w:sz w:val="20"/>
                <w:lang w:val="en-GB"/>
              </w:rPr>
              <w:t>”.</w:t>
            </w:r>
          </w:p>
        </w:tc>
      </w:tr>
      <w:tr w:rsidR="00613907" w:rsidRPr="001A751C" w14:paraId="331342AB" w14:textId="77777777" w:rsidTr="0098045F">
        <w:tc>
          <w:tcPr>
            <w:tcW w:w="4678" w:type="dxa"/>
          </w:tcPr>
          <w:p w14:paraId="753DD10A" w14:textId="77777777" w:rsidR="00613907" w:rsidRPr="00995CEB" w:rsidRDefault="00613907" w:rsidP="00780D14">
            <w:pPr>
              <w:rPr>
                <w:lang w:val="en-GB"/>
              </w:rPr>
            </w:pPr>
          </w:p>
        </w:tc>
        <w:tc>
          <w:tcPr>
            <w:tcW w:w="4678" w:type="dxa"/>
          </w:tcPr>
          <w:p w14:paraId="5F895874" w14:textId="77777777" w:rsidR="00613907" w:rsidRPr="00995CEB" w:rsidRDefault="00613907" w:rsidP="00780D14">
            <w:pPr>
              <w:rPr>
                <w:lang w:val="en-GB"/>
              </w:rPr>
            </w:pPr>
          </w:p>
        </w:tc>
      </w:tr>
      <w:tr w:rsidR="00613907" w:rsidRPr="00F653D5" w14:paraId="3A76BE85" w14:textId="77777777" w:rsidTr="0098045F">
        <w:tc>
          <w:tcPr>
            <w:tcW w:w="9356" w:type="dxa"/>
            <w:gridSpan w:val="2"/>
          </w:tcPr>
          <w:p w14:paraId="04F15C83" w14:textId="06638BE0" w:rsidR="00613907" w:rsidRPr="002F2923" w:rsidRDefault="00CA74B4" w:rsidP="00780D14">
            <w:pPr>
              <w:pStyle w:val="Heading2"/>
              <w:numPr>
                <w:ilvl w:val="0"/>
                <w:numId w:val="3"/>
              </w:numPr>
              <w:jc w:val="center"/>
              <w:outlineLvl w:val="1"/>
              <w:rPr>
                <w:rFonts w:ascii="Arial" w:hAnsi="Arial" w:cs="Arial"/>
                <w:color w:val="7EAAC0" w:themeColor="background2"/>
                <w:sz w:val="24"/>
                <w:szCs w:val="24"/>
              </w:rPr>
            </w:pPr>
            <w:r>
              <w:rPr>
                <w:rFonts w:ascii="Arial" w:hAnsi="Arial" w:cs="Arial"/>
                <w:color w:val="7EAAC0" w:themeColor="background2"/>
                <w:sz w:val="24"/>
                <w:szCs w:val="24"/>
              </w:rPr>
              <w:t xml:space="preserve">Präambel </w:t>
            </w:r>
            <w:r w:rsidR="00613907" w:rsidRPr="002F2923">
              <w:rPr>
                <w:rFonts w:ascii="Arial" w:hAnsi="Arial" w:cs="Arial"/>
                <w:color w:val="7EAAC0" w:themeColor="background2"/>
                <w:sz w:val="24"/>
                <w:szCs w:val="24"/>
              </w:rPr>
              <w:t>/</w:t>
            </w:r>
            <w:r w:rsidR="002F2923" w:rsidRPr="002F2923">
              <w:rPr>
                <w:rFonts w:ascii="Arial" w:hAnsi="Arial" w:cs="Arial"/>
                <w:color w:val="7EAAC0" w:themeColor="background2"/>
                <w:sz w:val="24"/>
                <w:szCs w:val="24"/>
              </w:rPr>
              <w:t xml:space="preserve"> </w:t>
            </w:r>
            <w:r>
              <w:rPr>
                <w:rFonts w:ascii="Arial" w:hAnsi="Arial" w:cs="Arial"/>
                <w:color w:val="7EAAC0" w:themeColor="background2"/>
                <w:sz w:val="24"/>
                <w:szCs w:val="24"/>
              </w:rPr>
              <w:t>Preamble</w:t>
            </w:r>
          </w:p>
        </w:tc>
      </w:tr>
      <w:tr w:rsidR="00253ABC" w:rsidRPr="001A751C" w14:paraId="3E34A21D" w14:textId="77777777" w:rsidTr="0098045F">
        <w:tc>
          <w:tcPr>
            <w:tcW w:w="4678" w:type="dxa"/>
            <w:hideMark/>
          </w:tcPr>
          <w:p w14:paraId="7877BF3E" w14:textId="08C6A2AE" w:rsidR="00253ABC" w:rsidRPr="0098045F" w:rsidRDefault="0090292F" w:rsidP="0052021F">
            <w:pPr>
              <w:tabs>
                <w:tab w:val="left" w:pos="882"/>
                <w:tab w:val="center" w:pos="4536"/>
              </w:tabs>
              <w:spacing w:after="160" w:line="312" w:lineRule="auto"/>
              <w:jc w:val="both"/>
              <w:rPr>
                <w:rFonts w:ascii="Arial" w:hAnsi="Arial"/>
                <w:sz w:val="20"/>
              </w:rPr>
            </w:pPr>
            <w:r w:rsidRPr="00F653D5">
              <w:rPr>
                <w:rFonts w:ascii="Arial" w:hAnsi="Arial"/>
                <w:sz w:val="20"/>
              </w:rPr>
              <w:t xml:space="preserve">Die Vertragspartner prüfen derzeit die Möglichkeit der Aufnahme einer </w:t>
            </w:r>
            <w:r>
              <w:rPr>
                <w:rFonts w:ascii="Arial" w:hAnsi="Arial"/>
                <w:sz w:val="20"/>
              </w:rPr>
              <w:t xml:space="preserve">oder weiterer </w:t>
            </w:r>
            <w:r w:rsidRPr="00F653D5">
              <w:rPr>
                <w:rFonts w:ascii="Arial" w:hAnsi="Arial"/>
                <w:sz w:val="20"/>
              </w:rPr>
              <w:t>beiderseits förderliche</w:t>
            </w:r>
            <w:r>
              <w:rPr>
                <w:rFonts w:ascii="Arial" w:hAnsi="Arial"/>
                <w:sz w:val="20"/>
              </w:rPr>
              <w:t>r</w:t>
            </w:r>
            <w:r w:rsidRPr="00F653D5">
              <w:rPr>
                <w:rFonts w:ascii="Arial" w:hAnsi="Arial"/>
                <w:sz w:val="20"/>
              </w:rPr>
              <w:t xml:space="preserve"> Geschäftsbeziehung</w:t>
            </w:r>
            <w:r>
              <w:rPr>
                <w:rFonts w:ascii="Arial" w:hAnsi="Arial"/>
                <w:sz w:val="20"/>
              </w:rPr>
              <w:t>en</w:t>
            </w:r>
            <w:r w:rsidRPr="00F653D5">
              <w:rPr>
                <w:rFonts w:ascii="Arial" w:hAnsi="Arial"/>
                <w:sz w:val="20"/>
              </w:rPr>
              <w:t> (durchweg „</w:t>
            </w:r>
            <w:r w:rsidRPr="00F653D5">
              <w:rPr>
                <w:rFonts w:ascii="Arial" w:hAnsi="Arial"/>
                <w:b/>
                <w:bCs/>
                <w:sz w:val="20"/>
              </w:rPr>
              <w:t>Geschäftsbeziehung</w:t>
            </w:r>
            <w:r w:rsidRPr="00F653D5">
              <w:rPr>
                <w:rFonts w:ascii="Arial" w:hAnsi="Arial"/>
                <w:sz w:val="20"/>
              </w:rPr>
              <w:t>“)</w:t>
            </w:r>
            <w:r>
              <w:rPr>
                <w:rFonts w:ascii="Arial" w:hAnsi="Arial"/>
                <w:sz w:val="20"/>
              </w:rPr>
              <w:t xml:space="preserve">. </w:t>
            </w:r>
            <w:r w:rsidR="00095B2F">
              <w:rPr>
                <w:rFonts w:ascii="Arial" w:hAnsi="Arial"/>
                <w:sz w:val="20"/>
              </w:rPr>
              <w:t>I</w:t>
            </w:r>
            <w:r w:rsidR="00253ABC" w:rsidRPr="00F653D5">
              <w:rPr>
                <w:rFonts w:ascii="Arial" w:hAnsi="Arial"/>
                <w:sz w:val="20"/>
              </w:rPr>
              <w:t xml:space="preserve">m Laufe ihrer Gespräche </w:t>
            </w:r>
            <w:r w:rsidR="0049789C">
              <w:rPr>
                <w:rFonts w:ascii="Arial" w:hAnsi="Arial"/>
                <w:sz w:val="20"/>
              </w:rPr>
              <w:t>zur Aufnahme der</w:t>
            </w:r>
            <w:r w:rsidR="00253ABC" w:rsidRPr="00F653D5">
              <w:rPr>
                <w:rFonts w:ascii="Arial" w:hAnsi="Arial"/>
                <w:sz w:val="20"/>
              </w:rPr>
              <w:t xml:space="preserve"> Geschäftsbeziehung</w:t>
            </w:r>
            <w:r w:rsidR="00095B2F">
              <w:rPr>
                <w:rFonts w:ascii="Arial" w:hAnsi="Arial"/>
                <w:sz w:val="20"/>
              </w:rPr>
              <w:t xml:space="preserve"> und/oder während der Geschäftsbeziehung kann es erforderlich werden,</w:t>
            </w:r>
            <w:r w:rsidR="00253ABC" w:rsidRPr="00F653D5">
              <w:rPr>
                <w:rFonts w:ascii="Arial" w:hAnsi="Arial"/>
                <w:sz w:val="20"/>
              </w:rPr>
              <w:t xml:space="preserve"> </w:t>
            </w:r>
            <w:r w:rsidR="00095B2F">
              <w:rPr>
                <w:rFonts w:ascii="Arial" w:hAnsi="Arial"/>
                <w:sz w:val="20"/>
              </w:rPr>
              <w:t>dass die Vertragspartner einander</w:t>
            </w:r>
            <w:r w:rsidR="004D4D0C">
              <w:rPr>
                <w:rFonts w:ascii="Arial" w:hAnsi="Arial"/>
                <w:sz w:val="20"/>
              </w:rPr>
              <w:t xml:space="preserve"> </w:t>
            </w:r>
            <w:r w:rsidR="00253ABC" w:rsidRPr="00F653D5">
              <w:rPr>
                <w:rFonts w:ascii="Arial" w:hAnsi="Arial"/>
                <w:sz w:val="20"/>
              </w:rPr>
              <w:t xml:space="preserve">jeweils </w:t>
            </w:r>
            <w:r w:rsidR="00322D34">
              <w:rPr>
                <w:rFonts w:ascii="Arial" w:hAnsi="Arial"/>
                <w:sz w:val="20"/>
              </w:rPr>
              <w:t>V</w:t>
            </w:r>
            <w:r w:rsidR="00253ABC" w:rsidRPr="00F653D5">
              <w:rPr>
                <w:rFonts w:ascii="Arial" w:hAnsi="Arial"/>
                <w:sz w:val="20"/>
              </w:rPr>
              <w:t xml:space="preserve">ertrauliche Informationen (wie unten definiert) offenlegen müssen. Um jegliche missbräuchliche Verwendung dieser vertraulichen Informationen zu vermeiden, </w:t>
            </w:r>
            <w:r w:rsidR="00C53868">
              <w:rPr>
                <w:rFonts w:ascii="Arial" w:hAnsi="Arial"/>
                <w:sz w:val="20"/>
              </w:rPr>
              <w:t>legen</w:t>
            </w:r>
            <w:r w:rsidR="00C53868" w:rsidRPr="00F653D5">
              <w:rPr>
                <w:rFonts w:ascii="Arial" w:hAnsi="Arial"/>
                <w:sz w:val="20"/>
              </w:rPr>
              <w:t xml:space="preserve"> </w:t>
            </w:r>
            <w:r w:rsidR="004D4D0C">
              <w:rPr>
                <w:rFonts w:ascii="Arial" w:hAnsi="Arial"/>
                <w:sz w:val="20"/>
              </w:rPr>
              <w:t>die</w:t>
            </w:r>
            <w:r w:rsidR="004D4D0C" w:rsidRPr="00F653D5">
              <w:rPr>
                <w:rFonts w:ascii="Arial" w:hAnsi="Arial"/>
                <w:sz w:val="20"/>
              </w:rPr>
              <w:t xml:space="preserve"> </w:t>
            </w:r>
            <w:r w:rsidR="00253ABC" w:rsidRPr="00F653D5">
              <w:rPr>
                <w:rFonts w:ascii="Arial" w:hAnsi="Arial"/>
                <w:sz w:val="20"/>
              </w:rPr>
              <w:t xml:space="preserve">Vertragspartner </w:t>
            </w:r>
            <w:r w:rsidR="00C53868">
              <w:rPr>
                <w:rFonts w:ascii="Arial" w:hAnsi="Arial"/>
                <w:sz w:val="20"/>
              </w:rPr>
              <w:t xml:space="preserve">hiermit </w:t>
            </w:r>
            <w:r w:rsidR="00253ABC" w:rsidRPr="00F653D5">
              <w:rPr>
                <w:rFonts w:ascii="Arial" w:hAnsi="Arial"/>
                <w:sz w:val="20"/>
              </w:rPr>
              <w:t xml:space="preserve">die Bedingungen </w:t>
            </w:r>
            <w:r w:rsidR="002E3BF0">
              <w:rPr>
                <w:rFonts w:ascii="Arial" w:hAnsi="Arial"/>
                <w:sz w:val="20"/>
              </w:rPr>
              <w:t xml:space="preserve">für den Umgang mit Vertraulichen Informationen </w:t>
            </w:r>
            <w:r w:rsidR="00253ABC" w:rsidRPr="00F653D5">
              <w:rPr>
                <w:rFonts w:ascii="Arial" w:hAnsi="Arial"/>
                <w:sz w:val="20"/>
              </w:rPr>
              <w:t>fest.</w:t>
            </w:r>
          </w:p>
        </w:tc>
        <w:tc>
          <w:tcPr>
            <w:tcW w:w="4678" w:type="dxa"/>
            <w:hideMark/>
          </w:tcPr>
          <w:p w14:paraId="24F09FF1" w14:textId="5E7F1A79" w:rsidR="00253ABC" w:rsidRPr="00F653D5" w:rsidRDefault="0090292F" w:rsidP="0052021F">
            <w:pPr>
              <w:spacing w:after="160" w:line="312" w:lineRule="auto"/>
              <w:jc w:val="both"/>
              <w:rPr>
                <w:rFonts w:ascii="Arial" w:eastAsia="SimSun" w:hAnsi="Arial" w:cs="Arial"/>
                <w:sz w:val="20"/>
                <w:lang w:val="en-GB" w:eastAsia="zh-CN"/>
              </w:rPr>
            </w:pPr>
            <w:r w:rsidRPr="006B0793">
              <w:rPr>
                <w:rFonts w:ascii="Arial" w:eastAsia="SimSun" w:hAnsi="Arial" w:cs="Arial"/>
                <w:sz w:val="20"/>
                <w:lang w:val="en-US" w:eastAsia="zh-CN"/>
              </w:rPr>
              <w:t>The Parties are exploring the possibility of engaging in one or mor</w:t>
            </w:r>
            <w:r w:rsidRPr="00F653D5">
              <w:rPr>
                <w:rFonts w:ascii="Arial" w:eastAsia="SimSun" w:hAnsi="Arial" w:cs="Arial"/>
                <w:sz w:val="20"/>
                <w:lang w:val="en-GB" w:eastAsia="zh-CN"/>
              </w:rPr>
              <w:t>e mutually beneficial business relationships (collectively, the “</w:t>
            </w:r>
            <w:r w:rsidRPr="00F653D5">
              <w:rPr>
                <w:rFonts w:ascii="Arial" w:eastAsia="SimSun" w:hAnsi="Arial" w:cs="Arial"/>
                <w:b/>
                <w:sz w:val="20"/>
                <w:lang w:val="en-GB" w:eastAsia="zh-CN"/>
              </w:rPr>
              <w:t>Business Relationship</w:t>
            </w:r>
            <w:r w:rsidRPr="00F653D5">
              <w:rPr>
                <w:rFonts w:ascii="Arial" w:eastAsia="SimSun" w:hAnsi="Arial" w:cs="Arial"/>
                <w:sz w:val="20"/>
                <w:lang w:val="en-GB" w:eastAsia="zh-CN"/>
              </w:rPr>
              <w:t>”).</w:t>
            </w:r>
            <w:r>
              <w:rPr>
                <w:rFonts w:ascii="Arial" w:eastAsia="SimSun" w:hAnsi="Arial" w:cs="Arial"/>
                <w:sz w:val="20"/>
                <w:lang w:val="en-GB" w:eastAsia="zh-CN"/>
              </w:rPr>
              <w:t xml:space="preserve"> </w:t>
            </w:r>
            <w:r w:rsidR="00095B2F">
              <w:rPr>
                <w:rFonts w:ascii="Arial" w:eastAsia="SimSun" w:hAnsi="Arial" w:cs="Arial"/>
                <w:sz w:val="20"/>
                <w:lang w:val="en-GB" w:eastAsia="zh-CN"/>
              </w:rPr>
              <w:t xml:space="preserve">In </w:t>
            </w:r>
            <w:r w:rsidR="00253ABC" w:rsidRPr="00F653D5">
              <w:rPr>
                <w:rFonts w:ascii="Arial" w:eastAsia="SimSun" w:hAnsi="Arial" w:cs="Arial"/>
                <w:sz w:val="20"/>
                <w:lang w:val="en-GB" w:eastAsia="zh-CN"/>
              </w:rPr>
              <w:t xml:space="preserve">the course of their discussions </w:t>
            </w:r>
            <w:r w:rsidR="0049789C">
              <w:rPr>
                <w:rFonts w:ascii="Arial" w:eastAsia="SimSun" w:hAnsi="Arial" w:cs="Arial"/>
                <w:sz w:val="20"/>
                <w:lang w:val="en-GB" w:eastAsia="zh-CN"/>
              </w:rPr>
              <w:t>on the establishment of</w:t>
            </w:r>
            <w:r w:rsidR="00253ABC" w:rsidRPr="00F653D5">
              <w:rPr>
                <w:rFonts w:ascii="Arial" w:eastAsia="SimSun" w:hAnsi="Arial" w:cs="Arial"/>
                <w:sz w:val="20"/>
                <w:lang w:val="en-GB" w:eastAsia="zh-CN"/>
              </w:rPr>
              <w:t xml:space="preserve"> the Business Relationship</w:t>
            </w:r>
            <w:r w:rsidR="00095B2F">
              <w:rPr>
                <w:rFonts w:ascii="Arial" w:eastAsia="SimSun" w:hAnsi="Arial" w:cs="Arial"/>
                <w:sz w:val="20"/>
                <w:lang w:val="en-GB" w:eastAsia="zh-CN"/>
              </w:rPr>
              <w:t xml:space="preserve"> and/or during the Business Relationship</w:t>
            </w:r>
            <w:r w:rsidR="00253ABC" w:rsidRPr="00F653D5">
              <w:rPr>
                <w:rFonts w:ascii="Arial" w:eastAsia="SimSun" w:hAnsi="Arial" w:cs="Arial"/>
                <w:sz w:val="20"/>
                <w:lang w:val="en-GB" w:eastAsia="zh-CN"/>
              </w:rPr>
              <w:t xml:space="preserve"> it </w:t>
            </w:r>
            <w:r w:rsidR="00095B2F">
              <w:rPr>
                <w:rFonts w:ascii="Arial" w:eastAsia="SimSun" w:hAnsi="Arial" w:cs="Arial"/>
                <w:sz w:val="20"/>
                <w:lang w:val="en-GB" w:eastAsia="zh-CN"/>
              </w:rPr>
              <w:t>may</w:t>
            </w:r>
            <w:r w:rsidR="00095B2F" w:rsidRPr="00F653D5">
              <w:rPr>
                <w:rFonts w:ascii="Arial" w:eastAsia="SimSun" w:hAnsi="Arial" w:cs="Arial"/>
                <w:sz w:val="20"/>
                <w:lang w:val="en-GB" w:eastAsia="zh-CN"/>
              </w:rPr>
              <w:t xml:space="preserve"> </w:t>
            </w:r>
            <w:r w:rsidR="00253ABC" w:rsidRPr="00F653D5">
              <w:rPr>
                <w:rFonts w:ascii="Arial" w:eastAsia="SimSun" w:hAnsi="Arial" w:cs="Arial"/>
                <w:sz w:val="20"/>
                <w:lang w:val="en-GB" w:eastAsia="zh-CN"/>
              </w:rPr>
              <w:t xml:space="preserve">be necessary for </w:t>
            </w:r>
            <w:r w:rsidR="00095B2F">
              <w:rPr>
                <w:rFonts w:ascii="Arial" w:eastAsia="SimSun" w:hAnsi="Arial" w:cs="Arial"/>
                <w:sz w:val="20"/>
                <w:lang w:val="en-GB" w:eastAsia="zh-CN"/>
              </w:rPr>
              <w:t xml:space="preserve">the Parties </w:t>
            </w:r>
            <w:r w:rsidR="00253ABC" w:rsidRPr="00F653D5">
              <w:rPr>
                <w:rFonts w:ascii="Arial" w:eastAsia="SimSun" w:hAnsi="Arial" w:cs="Arial"/>
                <w:sz w:val="20"/>
                <w:lang w:val="en-GB" w:eastAsia="zh-CN"/>
              </w:rPr>
              <w:t xml:space="preserve">to disclose to </w:t>
            </w:r>
            <w:r w:rsidR="00095B2F">
              <w:rPr>
                <w:rFonts w:ascii="Arial" w:eastAsia="SimSun" w:hAnsi="Arial" w:cs="Arial"/>
                <w:sz w:val="20"/>
                <w:lang w:val="en-GB" w:eastAsia="zh-CN"/>
              </w:rPr>
              <w:t>each other</w:t>
            </w:r>
            <w:r w:rsidR="004D4D0C">
              <w:rPr>
                <w:rFonts w:ascii="Arial" w:eastAsia="SimSun" w:hAnsi="Arial" w:cs="Arial"/>
                <w:sz w:val="20"/>
                <w:lang w:val="en-GB" w:eastAsia="zh-CN"/>
              </w:rPr>
              <w:t xml:space="preserve"> </w:t>
            </w:r>
            <w:r w:rsidR="00253ABC" w:rsidRPr="00F653D5">
              <w:rPr>
                <w:rFonts w:ascii="Arial" w:eastAsia="SimSun" w:hAnsi="Arial" w:cs="Arial"/>
                <w:sz w:val="20"/>
                <w:lang w:val="en-GB" w:eastAsia="zh-CN"/>
              </w:rPr>
              <w:t xml:space="preserve">certain Confidential Information (as defined below). </w:t>
            </w:r>
            <w:r w:rsidR="004D4D0C">
              <w:rPr>
                <w:rFonts w:ascii="Arial" w:eastAsia="SimSun" w:hAnsi="Arial" w:cs="Arial"/>
                <w:sz w:val="20"/>
                <w:lang w:val="en-GB" w:eastAsia="zh-CN"/>
              </w:rPr>
              <w:t>The</w:t>
            </w:r>
            <w:r w:rsidR="004D4D0C" w:rsidRPr="00F653D5">
              <w:rPr>
                <w:rFonts w:ascii="Arial" w:eastAsia="SimSun" w:hAnsi="Arial" w:cs="Arial"/>
                <w:sz w:val="20"/>
                <w:lang w:val="en-GB" w:eastAsia="zh-CN"/>
              </w:rPr>
              <w:t xml:space="preserve"> </w:t>
            </w:r>
            <w:r w:rsidR="00253ABC" w:rsidRPr="00F653D5">
              <w:rPr>
                <w:rFonts w:ascii="Arial" w:eastAsia="SimSun" w:hAnsi="Arial" w:cs="Arial"/>
                <w:sz w:val="20"/>
                <w:lang w:val="en-GB" w:eastAsia="zh-CN"/>
              </w:rPr>
              <w:t>Part</w:t>
            </w:r>
            <w:r w:rsidR="004D4D0C">
              <w:rPr>
                <w:rFonts w:ascii="Arial" w:eastAsia="SimSun" w:hAnsi="Arial" w:cs="Arial"/>
                <w:sz w:val="20"/>
                <w:lang w:val="en-GB" w:eastAsia="zh-CN"/>
              </w:rPr>
              <w:t>ies</w:t>
            </w:r>
            <w:r w:rsidR="00253ABC" w:rsidRPr="00F653D5">
              <w:rPr>
                <w:rFonts w:ascii="Arial" w:eastAsia="SimSun" w:hAnsi="Arial" w:cs="Arial"/>
                <w:sz w:val="20"/>
                <w:lang w:val="en-GB" w:eastAsia="zh-CN"/>
              </w:rPr>
              <w:t xml:space="preserve"> </w:t>
            </w:r>
            <w:r w:rsidR="00C53868">
              <w:rPr>
                <w:rFonts w:ascii="Arial" w:eastAsia="SimSun" w:hAnsi="Arial" w:cs="Arial"/>
                <w:sz w:val="20"/>
                <w:lang w:val="en-GB" w:eastAsia="zh-CN"/>
              </w:rPr>
              <w:t>hereby</w:t>
            </w:r>
            <w:r w:rsidR="00253ABC" w:rsidRPr="00F653D5">
              <w:rPr>
                <w:rFonts w:ascii="Arial" w:eastAsia="SimSun" w:hAnsi="Arial" w:cs="Arial"/>
                <w:sz w:val="20"/>
                <w:lang w:val="en-GB" w:eastAsia="zh-CN"/>
              </w:rPr>
              <w:t xml:space="preserve"> set forth the terms that apply to such Confidential Information with the purpose to avoid any misuse of such information.</w:t>
            </w:r>
          </w:p>
        </w:tc>
      </w:tr>
      <w:tr w:rsidR="00253ABC" w:rsidRPr="001A751C" w14:paraId="62A97DDB" w14:textId="77777777" w:rsidTr="0098045F">
        <w:tc>
          <w:tcPr>
            <w:tcW w:w="4678" w:type="dxa"/>
            <w:hideMark/>
          </w:tcPr>
          <w:p w14:paraId="0C7A8D55" w14:textId="77777777" w:rsidR="00253ABC" w:rsidRDefault="00253ABC" w:rsidP="00780D14">
            <w:pPr>
              <w:pStyle w:val="BodyTextIndent"/>
              <w:spacing w:after="160" w:line="312" w:lineRule="auto"/>
              <w:ind w:left="0" w:firstLine="0"/>
              <w:rPr>
                <w:rFonts w:ascii="Arial" w:hAnsi="Arial"/>
                <w:sz w:val="20"/>
              </w:rPr>
            </w:pPr>
            <w:r w:rsidRPr="00F653D5">
              <w:rPr>
                <w:rFonts w:ascii="Arial" w:hAnsi="Arial"/>
                <w:sz w:val="20"/>
              </w:rPr>
              <w:t>Dies vorausgeschickt treffen die Vertragspartner die folgende Vereinbarung:</w:t>
            </w:r>
          </w:p>
          <w:p w14:paraId="043C09E8" w14:textId="07FCE8C5" w:rsidR="00CA74B4" w:rsidRPr="00F653D5" w:rsidRDefault="00CA74B4" w:rsidP="00780D14">
            <w:pPr>
              <w:pStyle w:val="BodyTextIndent"/>
              <w:spacing w:after="160" w:line="312" w:lineRule="auto"/>
              <w:ind w:left="0" w:firstLine="0"/>
              <w:rPr>
                <w:rFonts w:ascii="Arial" w:hAnsi="Arial" w:cs="Arial"/>
                <w:sz w:val="20"/>
              </w:rPr>
            </w:pPr>
          </w:p>
        </w:tc>
        <w:tc>
          <w:tcPr>
            <w:tcW w:w="4678" w:type="dxa"/>
            <w:hideMark/>
          </w:tcPr>
          <w:p w14:paraId="0E54B4D1" w14:textId="77777777" w:rsidR="00253ABC" w:rsidRPr="00F653D5" w:rsidRDefault="00253ABC" w:rsidP="00780D14">
            <w:pPr>
              <w:spacing w:after="160" w:line="312" w:lineRule="auto"/>
              <w:jc w:val="both"/>
              <w:rPr>
                <w:rFonts w:ascii="Arial" w:eastAsia="SimSun" w:hAnsi="Arial" w:cs="Arial"/>
                <w:sz w:val="20"/>
                <w:lang w:val="en-GB" w:eastAsia="zh-CN"/>
              </w:rPr>
            </w:pPr>
            <w:r w:rsidRPr="00F653D5">
              <w:rPr>
                <w:rFonts w:ascii="Arial" w:eastAsia="SimSun" w:hAnsi="Arial" w:cs="Arial"/>
                <w:sz w:val="20"/>
                <w:lang w:val="en-GB" w:eastAsia="zh-CN"/>
              </w:rPr>
              <w:t>Now, therefore, the Parties agree as follows:</w:t>
            </w:r>
          </w:p>
        </w:tc>
      </w:tr>
      <w:tr w:rsidR="00613907" w:rsidRPr="001A751C" w14:paraId="561B49F7" w14:textId="77777777" w:rsidTr="0098045F">
        <w:tc>
          <w:tcPr>
            <w:tcW w:w="4678" w:type="dxa"/>
            <w:hideMark/>
          </w:tcPr>
          <w:p w14:paraId="1B4E22C9" w14:textId="77777777" w:rsidR="00613907" w:rsidRPr="00995CEB" w:rsidRDefault="00613907" w:rsidP="00780D14">
            <w:pPr>
              <w:tabs>
                <w:tab w:val="left" w:pos="882"/>
              </w:tabs>
              <w:spacing w:after="160" w:line="312" w:lineRule="auto"/>
              <w:jc w:val="both"/>
              <w:rPr>
                <w:rFonts w:ascii="Arial" w:hAnsi="Arial" w:cs="Arial"/>
                <w:spacing w:val="-3"/>
                <w:sz w:val="20"/>
                <w:lang w:val="en-GB"/>
              </w:rPr>
            </w:pPr>
          </w:p>
        </w:tc>
        <w:tc>
          <w:tcPr>
            <w:tcW w:w="4678" w:type="dxa"/>
            <w:hideMark/>
          </w:tcPr>
          <w:p w14:paraId="1F9945E6" w14:textId="77777777" w:rsidR="00613907" w:rsidRPr="00995CEB" w:rsidRDefault="00613907" w:rsidP="00780D14">
            <w:pPr>
              <w:tabs>
                <w:tab w:val="left" w:pos="882"/>
              </w:tabs>
              <w:spacing w:after="160" w:line="312" w:lineRule="auto"/>
              <w:jc w:val="both"/>
              <w:rPr>
                <w:rFonts w:ascii="Arial" w:hAnsi="Arial" w:cs="Arial"/>
                <w:spacing w:val="-3"/>
                <w:sz w:val="20"/>
                <w:lang w:val="en-GB"/>
              </w:rPr>
            </w:pPr>
          </w:p>
        </w:tc>
      </w:tr>
      <w:tr w:rsidR="00613907" w:rsidRPr="00F653D5" w14:paraId="72AB6EE6" w14:textId="77777777" w:rsidTr="0098045F">
        <w:tc>
          <w:tcPr>
            <w:tcW w:w="9356" w:type="dxa"/>
            <w:gridSpan w:val="2"/>
            <w:hideMark/>
          </w:tcPr>
          <w:p w14:paraId="7796E3BB" w14:textId="36F5A553" w:rsidR="00613907" w:rsidRPr="002F2923" w:rsidRDefault="00613907"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lastRenderedPageBreak/>
              <w:t>Definitionen</w:t>
            </w:r>
            <w:r w:rsidR="002F2923">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w:t>
            </w:r>
            <w:r w:rsidR="002F2923">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Definitions</w:t>
            </w:r>
          </w:p>
        </w:tc>
      </w:tr>
      <w:tr w:rsidR="00253ABC" w:rsidRPr="001A751C" w14:paraId="50C8C885" w14:textId="77777777" w:rsidTr="0098045F">
        <w:tc>
          <w:tcPr>
            <w:tcW w:w="4678" w:type="dxa"/>
          </w:tcPr>
          <w:p w14:paraId="35CA5209" w14:textId="77777777" w:rsidR="00253ABC" w:rsidRPr="00F653D5" w:rsidRDefault="00253ABC"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2.1</w:t>
            </w:r>
            <w:r w:rsidRPr="00F653D5">
              <w:rPr>
                <w:rFonts w:ascii="Arial" w:hAnsi="Arial"/>
                <w:sz w:val="20"/>
              </w:rPr>
              <w:tab/>
              <w:t>„</w:t>
            </w:r>
            <w:r w:rsidR="00C53868">
              <w:rPr>
                <w:rFonts w:ascii="Arial" w:hAnsi="Arial"/>
                <w:b/>
                <w:bCs/>
                <w:sz w:val="20"/>
              </w:rPr>
              <w:t>Verbundenes Unternehmen</w:t>
            </w:r>
            <w:r w:rsidRPr="00F653D5">
              <w:rPr>
                <w:rFonts w:ascii="Arial" w:hAnsi="Arial"/>
                <w:sz w:val="20"/>
              </w:rPr>
              <w:t xml:space="preserve">“ ist hinsichtlich eines Vertragspartners ein von ihm </w:t>
            </w:r>
            <w:r w:rsidR="00C53868" w:rsidRPr="00F653D5">
              <w:rPr>
                <w:rFonts w:ascii="Arial" w:hAnsi="Arial"/>
                <w:sz w:val="20"/>
              </w:rPr>
              <w:t>beherrschte</w:t>
            </w:r>
            <w:r w:rsidR="00C53868">
              <w:rPr>
                <w:rFonts w:ascii="Arial" w:hAnsi="Arial"/>
                <w:sz w:val="20"/>
              </w:rPr>
              <w:t>s</w:t>
            </w:r>
            <w:r w:rsidR="00C53868" w:rsidRPr="00F653D5">
              <w:rPr>
                <w:rFonts w:ascii="Arial" w:hAnsi="Arial"/>
                <w:sz w:val="20"/>
              </w:rPr>
              <w:t xml:space="preserve"> </w:t>
            </w:r>
            <w:r w:rsidRPr="00F653D5">
              <w:rPr>
                <w:rFonts w:ascii="Arial" w:hAnsi="Arial"/>
                <w:sz w:val="20"/>
              </w:rPr>
              <w:t xml:space="preserve">oder ihn </w:t>
            </w:r>
            <w:r w:rsidR="00C53868" w:rsidRPr="00F653D5">
              <w:rPr>
                <w:rFonts w:ascii="Arial" w:hAnsi="Arial"/>
                <w:sz w:val="20"/>
              </w:rPr>
              <w:t>beherrschende</w:t>
            </w:r>
            <w:r w:rsidR="00C53868">
              <w:rPr>
                <w:rFonts w:ascii="Arial" w:hAnsi="Arial"/>
                <w:sz w:val="20"/>
              </w:rPr>
              <w:t>s</w:t>
            </w:r>
            <w:r w:rsidR="00C53868" w:rsidRPr="00F653D5">
              <w:rPr>
                <w:rFonts w:ascii="Arial" w:hAnsi="Arial"/>
                <w:sz w:val="20"/>
              </w:rPr>
              <w:t xml:space="preserve"> </w:t>
            </w:r>
            <w:r w:rsidR="00C53868">
              <w:rPr>
                <w:rFonts w:ascii="Arial" w:hAnsi="Arial"/>
                <w:sz w:val="20"/>
              </w:rPr>
              <w:t>Unternehmen</w:t>
            </w:r>
            <w:r w:rsidRPr="00F653D5">
              <w:rPr>
                <w:rFonts w:ascii="Arial" w:hAnsi="Arial"/>
                <w:sz w:val="20"/>
              </w:rPr>
              <w:t xml:space="preserve">, wobei „Beherrschung“ vorliegt, wenn </w:t>
            </w:r>
            <w:r w:rsidR="00C53868">
              <w:rPr>
                <w:rFonts w:ascii="Arial" w:hAnsi="Arial"/>
                <w:sz w:val="20"/>
              </w:rPr>
              <w:t>mindestens 50% der Anteile oder Stimmrechte gehalten werden</w:t>
            </w:r>
            <w:r w:rsidRPr="00F653D5">
              <w:rPr>
                <w:rFonts w:ascii="Arial" w:hAnsi="Arial"/>
                <w:sz w:val="20"/>
              </w:rPr>
              <w:t>.</w:t>
            </w:r>
          </w:p>
        </w:tc>
        <w:tc>
          <w:tcPr>
            <w:tcW w:w="4678" w:type="dxa"/>
          </w:tcPr>
          <w:p w14:paraId="2DB9ED13" w14:textId="77777777" w:rsidR="00253ABC" w:rsidRPr="000177C7" w:rsidRDefault="00253ABC" w:rsidP="00780D14">
            <w:pPr>
              <w:pStyle w:val="BodyTextIndent2"/>
              <w:tabs>
                <w:tab w:val="clear" w:pos="882"/>
                <w:tab w:val="left" w:pos="454"/>
              </w:tabs>
              <w:spacing w:after="160" w:line="312" w:lineRule="auto"/>
              <w:ind w:left="454" w:hanging="454"/>
              <w:rPr>
                <w:rFonts w:ascii="Arial" w:hAnsi="Arial" w:cs="Arial"/>
                <w:sz w:val="20"/>
                <w:lang w:val="en-GB"/>
              </w:rPr>
            </w:pPr>
            <w:r w:rsidRPr="000177C7">
              <w:rPr>
                <w:rFonts w:ascii="Arial" w:hAnsi="Arial" w:cs="Arial"/>
                <w:sz w:val="20"/>
                <w:lang w:val="en-GB"/>
              </w:rPr>
              <w:t>2.1</w:t>
            </w:r>
            <w:r w:rsidRPr="000177C7">
              <w:rPr>
                <w:rFonts w:ascii="Arial" w:hAnsi="Arial" w:cs="Arial"/>
                <w:sz w:val="20"/>
                <w:lang w:val="en-GB"/>
              </w:rPr>
              <w:tab/>
              <w:t>“</w:t>
            </w:r>
            <w:r w:rsidRPr="000177C7">
              <w:rPr>
                <w:rFonts w:ascii="Arial" w:hAnsi="Arial" w:cs="Arial"/>
                <w:b/>
                <w:sz w:val="20"/>
                <w:lang w:val="en-GB"/>
              </w:rPr>
              <w:t>Affiliate</w:t>
            </w:r>
            <w:r w:rsidRPr="000177C7">
              <w:rPr>
                <w:rFonts w:ascii="Arial" w:hAnsi="Arial" w:cs="Arial"/>
                <w:sz w:val="20"/>
                <w:lang w:val="en-GB"/>
              </w:rPr>
              <w:t xml:space="preserve">” in relation to a Party means a </w:t>
            </w:r>
            <w:r w:rsidR="00C53868">
              <w:rPr>
                <w:rFonts w:ascii="Arial" w:hAnsi="Arial" w:cs="Arial"/>
                <w:sz w:val="20"/>
                <w:lang w:val="en-GB"/>
              </w:rPr>
              <w:t>company</w:t>
            </w:r>
            <w:r w:rsidRPr="000177C7">
              <w:rPr>
                <w:rFonts w:ascii="Arial" w:hAnsi="Arial" w:cs="Arial"/>
                <w:sz w:val="20"/>
                <w:lang w:val="en-GB"/>
              </w:rPr>
              <w:t xml:space="preserve"> which is controlled by that Party or controls that Party. “Control” shall be deemed to exist if </w:t>
            </w:r>
            <w:r w:rsidR="00C53868">
              <w:rPr>
                <w:rFonts w:ascii="Arial" w:hAnsi="Arial" w:cs="Arial"/>
                <w:sz w:val="20"/>
                <w:lang w:val="en-GB"/>
              </w:rPr>
              <w:t xml:space="preserve">at least 50% </w:t>
            </w:r>
            <w:r w:rsidR="00095B2F">
              <w:rPr>
                <w:rFonts w:ascii="Arial" w:hAnsi="Arial" w:cs="Arial"/>
                <w:sz w:val="20"/>
                <w:lang w:val="en-GB"/>
              </w:rPr>
              <w:t>of the shares or voting rights are held</w:t>
            </w:r>
            <w:r w:rsidRPr="000177C7">
              <w:rPr>
                <w:rFonts w:ascii="Arial" w:hAnsi="Arial" w:cs="Arial"/>
                <w:sz w:val="20"/>
                <w:lang w:val="en-GB"/>
              </w:rPr>
              <w:t>.</w:t>
            </w:r>
          </w:p>
        </w:tc>
      </w:tr>
      <w:tr w:rsidR="00253ABC" w:rsidRPr="001A751C" w14:paraId="110E2D98" w14:textId="77777777" w:rsidTr="0098045F">
        <w:tc>
          <w:tcPr>
            <w:tcW w:w="4678" w:type="dxa"/>
          </w:tcPr>
          <w:p w14:paraId="41C16F42" w14:textId="60E1F975" w:rsidR="00253ABC" w:rsidRPr="00780D14" w:rsidRDefault="00253ABC" w:rsidP="00780D14">
            <w:pPr>
              <w:pStyle w:val="BodyTextIndent2"/>
              <w:tabs>
                <w:tab w:val="left" w:pos="454"/>
              </w:tabs>
              <w:spacing w:after="160" w:line="312" w:lineRule="auto"/>
              <w:ind w:left="454" w:hanging="454"/>
              <w:rPr>
                <w:rFonts w:ascii="Arial" w:hAnsi="Arial" w:cs="Arial"/>
                <w:sz w:val="20"/>
              </w:rPr>
            </w:pPr>
            <w:r w:rsidRPr="00780D14">
              <w:rPr>
                <w:rFonts w:ascii="Arial" w:hAnsi="Arial"/>
                <w:sz w:val="20"/>
              </w:rPr>
              <w:t>2.2</w:t>
            </w:r>
            <w:r w:rsidRPr="00780D14">
              <w:rPr>
                <w:rFonts w:ascii="Arial" w:hAnsi="Arial"/>
                <w:sz w:val="20"/>
              </w:rPr>
              <w:tab/>
              <w:t>„</w:t>
            </w:r>
            <w:r w:rsidRPr="00780D14">
              <w:rPr>
                <w:rFonts w:ascii="Arial" w:hAnsi="Arial"/>
                <w:b/>
                <w:bCs/>
                <w:sz w:val="20"/>
              </w:rPr>
              <w:t>Konkurrent</w:t>
            </w:r>
            <w:r w:rsidRPr="00780D14">
              <w:rPr>
                <w:rFonts w:ascii="Arial" w:hAnsi="Arial"/>
                <w:sz w:val="20"/>
              </w:rPr>
              <w:t>“ eines Vertragspartners ist ein Unternehmen, (i) das Waren oder Dienstleistungen anbietet, die aus Sicht eines typischen Kunden (insbesondere hinsichtlich ihrer Eigenschaften, Preise und Einsatzmöglichkeiten) durch von diesem Vertragspartner angebotene Waren bzw. Dienstleistungen ersetzt werden können, oder (ii) für das hinreichende Anhaltspunkte dafür vorliegen, dass es diese Waren und Dienstleistungen in Kürze anbieten können wird.</w:t>
            </w:r>
          </w:p>
        </w:tc>
        <w:tc>
          <w:tcPr>
            <w:tcW w:w="4678" w:type="dxa"/>
          </w:tcPr>
          <w:p w14:paraId="34D601C2" w14:textId="77777777" w:rsidR="00253ABC" w:rsidRPr="000177C7" w:rsidRDefault="00253ABC" w:rsidP="00780D14">
            <w:pPr>
              <w:pStyle w:val="BodyTextIndent2"/>
              <w:tabs>
                <w:tab w:val="clear" w:pos="882"/>
                <w:tab w:val="left" w:pos="454"/>
              </w:tabs>
              <w:spacing w:after="160" w:line="312" w:lineRule="auto"/>
              <w:ind w:left="454" w:hanging="454"/>
              <w:rPr>
                <w:rFonts w:ascii="Arial" w:hAnsi="Arial" w:cs="Arial"/>
                <w:sz w:val="20"/>
                <w:lang w:val="en-GB"/>
              </w:rPr>
            </w:pPr>
            <w:r w:rsidRPr="00780D14">
              <w:rPr>
                <w:rFonts w:ascii="Arial" w:hAnsi="Arial" w:cs="Arial"/>
                <w:sz w:val="20"/>
                <w:lang w:val="en-GB"/>
              </w:rPr>
              <w:t>2.2</w:t>
            </w:r>
            <w:r w:rsidRPr="00780D14">
              <w:rPr>
                <w:rFonts w:ascii="Arial" w:hAnsi="Arial" w:cs="Arial"/>
                <w:sz w:val="20"/>
                <w:lang w:val="en-GB"/>
              </w:rPr>
              <w:tab/>
              <w:t>“</w:t>
            </w:r>
            <w:r w:rsidRPr="00780D14">
              <w:rPr>
                <w:rFonts w:ascii="Arial" w:hAnsi="Arial" w:cs="Arial"/>
                <w:b/>
                <w:sz w:val="20"/>
                <w:lang w:val="en-GB"/>
              </w:rPr>
              <w:t>Competitor</w:t>
            </w:r>
            <w:r w:rsidRPr="00780D14">
              <w:rPr>
                <w:rFonts w:ascii="Arial" w:hAnsi="Arial" w:cs="Arial"/>
                <w:sz w:val="20"/>
                <w:lang w:val="en-GB"/>
              </w:rPr>
              <w:t>“ of a Party, means a company (i) which offers goods or services, which are from a typical customer’s perspective substitutable with those goods or services offered by that Party (meaning especially characteristics, price and usage); or (ii) based on reasonable evidence, is likely to become a provider of those goods and services within a short period of time.</w:t>
            </w:r>
          </w:p>
        </w:tc>
      </w:tr>
      <w:tr w:rsidR="00253ABC" w:rsidRPr="001A751C" w14:paraId="30E14802" w14:textId="77777777" w:rsidTr="0098045F">
        <w:tc>
          <w:tcPr>
            <w:tcW w:w="4678" w:type="dxa"/>
            <w:hideMark/>
          </w:tcPr>
          <w:p w14:paraId="67F7E9F2" w14:textId="2FD0D296" w:rsidR="00253ABC" w:rsidRPr="00F653D5" w:rsidRDefault="00253ABC"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2.3</w:t>
            </w:r>
            <w:r w:rsidRPr="00F653D5">
              <w:rPr>
                <w:rFonts w:ascii="Arial" w:hAnsi="Arial"/>
                <w:sz w:val="20"/>
              </w:rPr>
              <w:tab/>
              <w:t>„</w:t>
            </w:r>
            <w:r w:rsidRPr="00F653D5">
              <w:rPr>
                <w:rFonts w:ascii="Arial" w:hAnsi="Arial"/>
                <w:b/>
                <w:bCs/>
                <w:sz w:val="20"/>
              </w:rPr>
              <w:t>Vertrauliche Informationen</w:t>
            </w:r>
            <w:r w:rsidRPr="00F653D5">
              <w:rPr>
                <w:rFonts w:ascii="Arial" w:hAnsi="Arial"/>
                <w:sz w:val="20"/>
              </w:rPr>
              <w:t>“ sind öffentlich nicht zugängliche Informationen aller Art und Form, die der empfangende Vertragspartner („</w:t>
            </w:r>
            <w:r w:rsidRPr="00F653D5">
              <w:rPr>
                <w:rFonts w:ascii="Arial" w:hAnsi="Arial"/>
                <w:b/>
                <w:bCs/>
                <w:sz w:val="20"/>
              </w:rPr>
              <w:t>Empfänger</w:t>
            </w:r>
            <w:r w:rsidRPr="00F653D5">
              <w:rPr>
                <w:rFonts w:ascii="Arial" w:hAnsi="Arial"/>
                <w:sz w:val="20"/>
              </w:rPr>
              <w:t>“) vom anderen Vertragspartner oder von eine</w:t>
            </w:r>
            <w:r w:rsidR="00095B2F">
              <w:rPr>
                <w:rFonts w:ascii="Arial" w:hAnsi="Arial"/>
                <w:sz w:val="20"/>
              </w:rPr>
              <w:t>m</w:t>
            </w:r>
            <w:r w:rsidRPr="00F653D5">
              <w:rPr>
                <w:rFonts w:ascii="Arial" w:hAnsi="Arial"/>
                <w:sz w:val="20"/>
              </w:rPr>
              <w:t xml:space="preserve"> </w:t>
            </w:r>
            <w:r w:rsidR="00095B2F">
              <w:rPr>
                <w:rFonts w:ascii="Arial" w:hAnsi="Arial"/>
                <w:sz w:val="20"/>
              </w:rPr>
              <w:t>mit diesem</w:t>
            </w:r>
            <w:r w:rsidR="00095B2F" w:rsidRPr="00F653D5">
              <w:rPr>
                <w:rFonts w:ascii="Arial" w:hAnsi="Arial"/>
                <w:sz w:val="20"/>
              </w:rPr>
              <w:t xml:space="preserve"> </w:t>
            </w:r>
            <w:r w:rsidR="00095B2F">
              <w:rPr>
                <w:rFonts w:ascii="Arial" w:hAnsi="Arial"/>
                <w:sz w:val="20"/>
              </w:rPr>
              <w:t>Verbundenen Unternehmen</w:t>
            </w:r>
            <w:r w:rsidR="00095B2F" w:rsidRPr="00F653D5">
              <w:rPr>
                <w:rFonts w:ascii="Arial" w:hAnsi="Arial"/>
                <w:sz w:val="20"/>
              </w:rPr>
              <w:t xml:space="preserve"> </w:t>
            </w:r>
            <w:r w:rsidRPr="00F653D5">
              <w:rPr>
                <w:rFonts w:ascii="Arial" w:hAnsi="Arial"/>
                <w:sz w:val="20"/>
              </w:rPr>
              <w:t>erhält (jeweils „</w:t>
            </w:r>
            <w:r w:rsidRPr="00F653D5">
              <w:rPr>
                <w:rFonts w:ascii="Arial" w:hAnsi="Arial"/>
                <w:b/>
                <w:bCs/>
                <w:sz w:val="20"/>
              </w:rPr>
              <w:t>Offenleger</w:t>
            </w:r>
            <w:r w:rsidRPr="00F653D5">
              <w:rPr>
                <w:rFonts w:ascii="Arial" w:hAnsi="Arial"/>
                <w:sz w:val="20"/>
              </w:rPr>
              <w:t>“) – gleich ob diese vertraulichen Informationen direkt gegenüber dem Empfänger oder gegenüber eine</w:t>
            </w:r>
            <w:r w:rsidR="0049789C">
              <w:rPr>
                <w:rFonts w:ascii="Arial" w:hAnsi="Arial"/>
                <w:sz w:val="20"/>
              </w:rPr>
              <w:t>m</w:t>
            </w:r>
            <w:r w:rsidRPr="00F653D5">
              <w:rPr>
                <w:rFonts w:ascii="Arial" w:hAnsi="Arial"/>
                <w:sz w:val="20"/>
              </w:rPr>
              <w:t xml:space="preserve"> </w:t>
            </w:r>
            <w:r w:rsidR="00095B2F">
              <w:rPr>
                <w:rFonts w:ascii="Arial" w:hAnsi="Arial"/>
                <w:sz w:val="20"/>
              </w:rPr>
              <w:t>mit diesem</w:t>
            </w:r>
            <w:r w:rsidRPr="00F653D5">
              <w:rPr>
                <w:rFonts w:ascii="Arial" w:hAnsi="Arial"/>
                <w:sz w:val="20"/>
              </w:rPr>
              <w:t xml:space="preserve"> </w:t>
            </w:r>
            <w:r w:rsidR="00095B2F">
              <w:rPr>
                <w:rFonts w:ascii="Arial" w:hAnsi="Arial"/>
                <w:sz w:val="20"/>
              </w:rPr>
              <w:t>Verbundenen Unternehmen</w:t>
            </w:r>
            <w:r w:rsidR="00095B2F" w:rsidRPr="00F653D5">
              <w:rPr>
                <w:rFonts w:ascii="Arial" w:hAnsi="Arial"/>
                <w:sz w:val="20"/>
              </w:rPr>
              <w:t xml:space="preserve"> </w:t>
            </w:r>
            <w:r w:rsidRPr="00F653D5">
              <w:rPr>
                <w:rFonts w:ascii="Arial" w:hAnsi="Arial"/>
                <w:sz w:val="20"/>
              </w:rPr>
              <w:t xml:space="preserve">offengelegt wurden –, sich in schriftlicher, bildlicher, materieller oder immaterieller </w:t>
            </w:r>
            <w:r w:rsidR="00954557">
              <w:rPr>
                <w:rFonts w:ascii="Arial" w:hAnsi="Arial"/>
                <w:sz w:val="20"/>
              </w:rPr>
              <w:t xml:space="preserve">Form </w:t>
            </w:r>
            <w:r w:rsidRPr="00F653D5">
              <w:rPr>
                <w:rFonts w:ascii="Arial" w:hAnsi="Arial"/>
                <w:sz w:val="20"/>
              </w:rPr>
              <w:t xml:space="preserve">auf Produkte, Geschäfte und/oder Prozesse des Offenlegers (wie u. a. Geräte, Apparaturen, Modelle, Muster, Computerprogramme, Magnetdatenträger, Software, Quell-/Objektcodes, Unterlagen, Spezifikationen, Schaltpläne, Zeichnungen, Drucksachen, Vorlagen, technische Daten, Methoden und Verfahren, Klienten, Kunden, Ansprechpartner, Verkäufer, Lieferanten, Kundenlisten, aktuelle Kundenanforderungen, Tabellen, Verträge, Prototypen, Ideen, Fachkenntnisse, </w:t>
            </w:r>
            <w:r w:rsidRPr="00F653D5">
              <w:rPr>
                <w:rFonts w:ascii="Arial" w:hAnsi="Arial"/>
                <w:sz w:val="20"/>
              </w:rPr>
              <w:lastRenderedPageBreak/>
              <w:t>Produktpläne, in Ausführung befindliche Arbeiten, Geschäftsgeheimisse u. Ä.) beziehen und als „vertraulich“ oder anderweitig gekennzeichnet oder bezeichnet wurden bzw. aufgrund ihrer Art und/oder der Umstände ihrer Offenlegung entsprechend als vertraulich zu betrachten sind, wobei mündliche oder visuelle Informationen stets als vertraulich gelten, sofern der Offenleger nicht schriftlich angibt, dass es sich um Auskünfte handelt, für die keine Vertraulichkeitsbeschränkung besteht.</w:t>
            </w:r>
            <w:r w:rsidR="00C2523A">
              <w:rPr>
                <w:rFonts w:ascii="Arial" w:hAnsi="Arial"/>
                <w:sz w:val="20"/>
              </w:rPr>
              <w:tab/>
            </w:r>
            <w:r w:rsidR="00C2523A">
              <w:rPr>
                <w:rFonts w:ascii="Arial" w:hAnsi="Arial"/>
                <w:sz w:val="20"/>
              </w:rPr>
              <w:br/>
            </w:r>
            <w:r w:rsidR="00C2523A">
              <w:rPr>
                <w:rFonts w:ascii="Arial" w:hAnsi="Arial"/>
                <w:sz w:val="20"/>
              </w:rPr>
              <w:br/>
            </w:r>
            <w:r w:rsidRPr="00F653D5">
              <w:rPr>
                <w:rFonts w:ascii="Arial" w:hAnsi="Arial"/>
                <w:sz w:val="20"/>
              </w:rPr>
              <w:t xml:space="preserve">Hierunter fallen auch (i) öffentlich nicht zugängliche Informationen, die Vertreter eines Vertragspartners oder seiner </w:t>
            </w:r>
            <w:r w:rsidR="00095B2F">
              <w:rPr>
                <w:rFonts w:ascii="Arial" w:hAnsi="Arial"/>
                <w:sz w:val="20"/>
              </w:rPr>
              <w:t>Verbundenen Unternehmen</w:t>
            </w:r>
            <w:r w:rsidR="00095B2F" w:rsidRPr="00F653D5">
              <w:rPr>
                <w:rFonts w:ascii="Arial" w:hAnsi="Arial"/>
                <w:sz w:val="20"/>
              </w:rPr>
              <w:t xml:space="preserve"> </w:t>
            </w:r>
            <w:r w:rsidRPr="00F653D5">
              <w:rPr>
                <w:rFonts w:ascii="Arial" w:hAnsi="Arial"/>
                <w:sz w:val="20"/>
              </w:rPr>
              <w:t xml:space="preserve">während ihres Aufenthalts in einem Bereich einer dem anderen Vertragspartner oder dessen </w:t>
            </w:r>
            <w:r w:rsidR="00095B2F">
              <w:rPr>
                <w:rFonts w:ascii="Arial" w:hAnsi="Arial"/>
                <w:sz w:val="20"/>
              </w:rPr>
              <w:t xml:space="preserve">Verbundenen Unternehmen </w:t>
            </w:r>
            <w:r w:rsidR="00095B2F" w:rsidRPr="00F653D5">
              <w:rPr>
                <w:rFonts w:ascii="Arial" w:hAnsi="Arial"/>
                <w:sz w:val="20"/>
              </w:rPr>
              <w:t xml:space="preserve"> </w:t>
            </w:r>
            <w:r w:rsidRPr="00F653D5">
              <w:rPr>
                <w:rFonts w:ascii="Arial" w:hAnsi="Arial"/>
                <w:sz w:val="20"/>
              </w:rPr>
              <w:t>gehörenden oder von ihm/ihnen für Fertigungs- und/oder Forschungs- und Entwicklungstätigkeiten betriebenen Einrichtung sehen, erhalten oder wahrnehmen, gleich ob diese Informationen in diese</w:t>
            </w:r>
            <w:r w:rsidR="00095B2F">
              <w:rPr>
                <w:rFonts w:ascii="Arial" w:hAnsi="Arial"/>
                <w:sz w:val="20"/>
              </w:rPr>
              <w:t>r Klausel</w:t>
            </w:r>
            <w:r w:rsidRPr="00F653D5">
              <w:rPr>
                <w:rFonts w:ascii="Arial" w:hAnsi="Arial"/>
                <w:sz w:val="20"/>
              </w:rPr>
              <w:t xml:space="preserve"> beschrieben oder als vertraulich gekennzeichnet oder anderweitig </w:t>
            </w:r>
            <w:r w:rsidR="0049789C">
              <w:rPr>
                <w:rFonts w:ascii="Arial" w:hAnsi="Arial"/>
                <w:sz w:val="20"/>
              </w:rPr>
              <w:t xml:space="preserve">als vertraulich </w:t>
            </w:r>
            <w:r w:rsidRPr="00F653D5">
              <w:rPr>
                <w:rFonts w:ascii="Arial" w:hAnsi="Arial"/>
                <w:sz w:val="20"/>
              </w:rPr>
              <w:t xml:space="preserve">bezeichnet sind, (ii) Informationen mit patentierbaren Erfindungen, auch wenn diese noch nicht zum Patent angemeldet wurden, sowie (iii) diese Vereinbarung und das Bestehen einer </w:t>
            </w:r>
            <w:r w:rsidR="00954557">
              <w:rPr>
                <w:rFonts w:ascii="Arial" w:hAnsi="Arial"/>
                <w:sz w:val="20"/>
              </w:rPr>
              <w:t>geplanten</w:t>
            </w:r>
            <w:r w:rsidR="00954557" w:rsidRPr="00F653D5">
              <w:rPr>
                <w:rFonts w:ascii="Arial" w:hAnsi="Arial"/>
                <w:sz w:val="20"/>
              </w:rPr>
              <w:t xml:space="preserve"> </w:t>
            </w:r>
            <w:r w:rsidRPr="00F653D5">
              <w:rPr>
                <w:rFonts w:ascii="Arial" w:hAnsi="Arial"/>
                <w:sz w:val="20"/>
              </w:rPr>
              <w:t>oder tatsächlichen Geschäftsbeziehung zwischen den Vertragspartnern.</w:t>
            </w:r>
          </w:p>
          <w:p w14:paraId="2CD6DEED" w14:textId="14CE4973" w:rsidR="00253ABC" w:rsidRPr="00F653D5" w:rsidRDefault="00253ABC"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ab/>
              <w:t>Als „</w:t>
            </w:r>
            <w:r w:rsidR="00095B2F">
              <w:rPr>
                <w:rFonts w:ascii="Arial" w:hAnsi="Arial"/>
                <w:sz w:val="20"/>
              </w:rPr>
              <w:t>V</w:t>
            </w:r>
            <w:r w:rsidRPr="00F653D5">
              <w:rPr>
                <w:rFonts w:ascii="Arial" w:hAnsi="Arial"/>
                <w:sz w:val="20"/>
              </w:rPr>
              <w:t xml:space="preserve">ertrauliche Informationen“ </w:t>
            </w:r>
            <w:r w:rsidR="00F0048D">
              <w:rPr>
                <w:rFonts w:ascii="Arial" w:hAnsi="Arial"/>
                <w:sz w:val="20"/>
              </w:rPr>
              <w:t>gelten</w:t>
            </w:r>
            <w:r w:rsidRPr="00F653D5">
              <w:rPr>
                <w:rFonts w:ascii="Arial" w:hAnsi="Arial"/>
                <w:sz w:val="20"/>
              </w:rPr>
              <w:t xml:space="preserve"> auch Informationen und Unterlagen, die im Einzelfall </w:t>
            </w:r>
            <w:r w:rsidR="00095B2F" w:rsidRPr="00F653D5">
              <w:rPr>
                <w:rFonts w:ascii="Arial" w:hAnsi="Arial"/>
                <w:sz w:val="20"/>
              </w:rPr>
              <w:t xml:space="preserve">nicht als „Geschäftsgeheimisse“ </w:t>
            </w:r>
            <w:r w:rsidRPr="00F653D5">
              <w:rPr>
                <w:rFonts w:ascii="Arial" w:hAnsi="Arial"/>
                <w:sz w:val="20"/>
              </w:rPr>
              <w:t xml:space="preserve">im Sinne der Richtlinie (EU) 2016/943 – Schutz vertraulichen Know-hows und vertraulicher Geschäftsinformationen (Geschäftsgeheimnisse) vor rechtswidrigem Erwerb sowie rechtswidriger Nutzung und Offenlegung – und den jeweiligen nationalen Gesetzen der EU-Mitgliedstaaten </w:t>
            </w:r>
            <w:r w:rsidR="00A33480">
              <w:rPr>
                <w:rFonts w:ascii="Arial" w:hAnsi="Arial"/>
                <w:sz w:val="20"/>
              </w:rPr>
              <w:t>qualifiziert werden können</w:t>
            </w:r>
            <w:r w:rsidRPr="00F653D5">
              <w:rPr>
                <w:rFonts w:ascii="Arial" w:hAnsi="Arial"/>
                <w:sz w:val="20"/>
              </w:rPr>
              <w:t>.</w:t>
            </w:r>
          </w:p>
        </w:tc>
        <w:tc>
          <w:tcPr>
            <w:tcW w:w="4678" w:type="dxa"/>
          </w:tcPr>
          <w:p w14:paraId="4A330729" w14:textId="19875128" w:rsidR="00253ABC" w:rsidRDefault="00253ABC" w:rsidP="00780D14">
            <w:pPr>
              <w:pStyle w:val="BodyTextIndent2"/>
              <w:tabs>
                <w:tab w:val="left" w:pos="454"/>
              </w:tabs>
              <w:spacing w:after="160" w:line="312" w:lineRule="auto"/>
              <w:ind w:left="454" w:hanging="454"/>
              <w:rPr>
                <w:rFonts w:ascii="Arial" w:hAnsi="Arial" w:cs="Arial"/>
                <w:sz w:val="20"/>
                <w:lang w:val="en-GB"/>
              </w:rPr>
            </w:pPr>
            <w:r w:rsidRPr="000177C7">
              <w:rPr>
                <w:rFonts w:ascii="Arial" w:hAnsi="Arial" w:cs="Arial"/>
                <w:sz w:val="20"/>
                <w:lang w:val="en-GB"/>
              </w:rPr>
              <w:lastRenderedPageBreak/>
              <w:t>2.3</w:t>
            </w:r>
            <w:r w:rsidRPr="000177C7">
              <w:rPr>
                <w:rFonts w:ascii="Arial" w:hAnsi="Arial" w:cs="Arial"/>
                <w:sz w:val="20"/>
                <w:lang w:val="en-GB"/>
              </w:rPr>
              <w:tab/>
              <w:t>“</w:t>
            </w:r>
            <w:r w:rsidRPr="000177C7">
              <w:rPr>
                <w:rFonts w:ascii="Arial" w:hAnsi="Arial" w:cs="Arial"/>
                <w:b/>
                <w:sz w:val="20"/>
                <w:lang w:val="en-GB"/>
              </w:rPr>
              <w:t>Confidential Information</w:t>
            </w:r>
            <w:r w:rsidRPr="000177C7">
              <w:rPr>
                <w:rFonts w:ascii="Arial" w:hAnsi="Arial" w:cs="Arial"/>
                <w:sz w:val="20"/>
                <w:lang w:val="en-GB"/>
              </w:rPr>
              <w:t>” means all non-public information, of whatever kind or nature, which the receiving Party (“</w:t>
            </w:r>
            <w:r w:rsidRPr="000177C7">
              <w:rPr>
                <w:rFonts w:ascii="Arial" w:hAnsi="Arial" w:cs="Arial"/>
                <w:b/>
                <w:sz w:val="20"/>
                <w:lang w:val="en-GB"/>
              </w:rPr>
              <w:t>Recipient</w:t>
            </w:r>
            <w:r w:rsidRPr="000177C7">
              <w:rPr>
                <w:rFonts w:ascii="Arial" w:hAnsi="Arial" w:cs="Arial"/>
                <w:sz w:val="20"/>
                <w:lang w:val="en-GB"/>
              </w:rPr>
              <w:t>”) obtains from the other Party or from an Affiliate of that other Party (each of the two foregoing hereinafter a “</w:t>
            </w:r>
            <w:r w:rsidRPr="000177C7">
              <w:rPr>
                <w:rFonts w:ascii="Arial" w:hAnsi="Arial" w:cs="Arial"/>
                <w:b/>
                <w:sz w:val="20"/>
                <w:lang w:val="en-GB"/>
              </w:rPr>
              <w:t>Discloser</w:t>
            </w:r>
            <w:r w:rsidRPr="000177C7">
              <w:rPr>
                <w:rFonts w:ascii="Arial" w:hAnsi="Arial" w:cs="Arial"/>
                <w:sz w:val="20"/>
                <w:lang w:val="en-GB"/>
              </w:rPr>
              <w:t>”) - regardless of whether this Confidential Information was directly disclosed to the Recipient or to an Affiliate of Recipient - concerning Discloser’s products, businesses, and/or processes in written, pictorial, tangible or intangible form (including, but not limited to, devices, apparatuses, models, samples, computer programs, magnetic media, software, source code, obje</w:t>
            </w:r>
            <w:r w:rsidR="000177C7">
              <w:rPr>
                <w:rFonts w:ascii="Arial" w:hAnsi="Arial" w:cs="Arial"/>
                <w:sz w:val="20"/>
                <w:lang w:val="en-GB"/>
              </w:rPr>
              <w:t>c</w:t>
            </w:r>
            <w:r w:rsidRPr="000177C7">
              <w:rPr>
                <w:rFonts w:ascii="Arial" w:hAnsi="Arial" w:cs="Arial"/>
                <w:sz w:val="20"/>
                <w:lang w:val="en-GB"/>
              </w:rPr>
              <w:t xml:space="preserve">t code, documents, specifications, circuit diagrams, drawings, printed matter, models, technical data, methods and processes, clients, customers, contacts, vendors, suppliers, customer lists, current customer requirements, spreadsheets, contracts, prototypes, ideas, know-how, plans for products, works-in-progress, trade secrets and the like) and marked or identified with the </w:t>
            </w:r>
            <w:r w:rsidRPr="000177C7">
              <w:rPr>
                <w:rFonts w:ascii="Arial" w:hAnsi="Arial" w:cs="Arial"/>
                <w:sz w:val="20"/>
                <w:lang w:val="en-GB"/>
              </w:rPr>
              <w:lastRenderedPageBreak/>
              <w:t>term “confidential” or with a similar legend, or which shall be reasonably considered as confidential attending to its nature and/or the circumstances of disclosure, and, if in oral or visual form, shall always be regarded as confidential unless the Discloser indicates in writing that it is free information not subject to confidentiality restriction</w:t>
            </w:r>
            <w:r w:rsidR="0052021F">
              <w:rPr>
                <w:rFonts w:ascii="Arial" w:hAnsi="Arial" w:cs="Arial"/>
                <w:sz w:val="20"/>
                <w:lang w:val="en-GB"/>
              </w:rPr>
              <w:t>.</w:t>
            </w:r>
          </w:p>
          <w:p w14:paraId="77413076" w14:textId="25932D33" w:rsidR="0052021F" w:rsidRDefault="0052021F" w:rsidP="0052021F">
            <w:pPr>
              <w:pStyle w:val="BodyTextIndent2"/>
              <w:tabs>
                <w:tab w:val="left" w:pos="454"/>
              </w:tabs>
              <w:spacing w:after="160" w:line="312" w:lineRule="auto"/>
              <w:ind w:left="454" w:firstLine="9"/>
              <w:rPr>
                <w:rFonts w:ascii="Arial" w:hAnsi="Arial" w:cs="Arial"/>
                <w:sz w:val="20"/>
                <w:lang w:val="en-GB"/>
              </w:rPr>
            </w:pPr>
          </w:p>
          <w:p w14:paraId="1A39BE58" w14:textId="77777777" w:rsidR="0052021F" w:rsidRPr="000177C7" w:rsidRDefault="0052021F" w:rsidP="0052021F">
            <w:pPr>
              <w:pStyle w:val="BodyTextIndent2"/>
              <w:tabs>
                <w:tab w:val="left" w:pos="454"/>
              </w:tabs>
              <w:spacing w:after="280" w:line="312" w:lineRule="auto"/>
              <w:ind w:left="454" w:firstLine="11"/>
              <w:rPr>
                <w:rFonts w:ascii="Arial" w:hAnsi="Arial" w:cs="Arial"/>
                <w:sz w:val="20"/>
                <w:lang w:val="en-GB"/>
              </w:rPr>
            </w:pPr>
          </w:p>
          <w:p w14:paraId="22A67A4D" w14:textId="50A2287C" w:rsidR="00253ABC" w:rsidRDefault="00253ABC" w:rsidP="00780D14">
            <w:pPr>
              <w:pStyle w:val="BodyTextIndent2"/>
              <w:tabs>
                <w:tab w:val="left" w:pos="454"/>
              </w:tabs>
              <w:spacing w:after="160" w:line="312" w:lineRule="auto"/>
              <w:ind w:left="454" w:hanging="454"/>
              <w:rPr>
                <w:rFonts w:ascii="Arial" w:hAnsi="Arial" w:cs="Arial"/>
                <w:sz w:val="20"/>
                <w:lang w:val="en-GB"/>
              </w:rPr>
            </w:pPr>
            <w:r w:rsidRPr="000177C7">
              <w:rPr>
                <w:rFonts w:ascii="Arial" w:hAnsi="Arial" w:cs="Arial"/>
                <w:sz w:val="20"/>
                <w:lang w:val="en-GB"/>
              </w:rPr>
              <w:tab/>
              <w:t xml:space="preserve">In addition, “Confidential Information” means (i) any non-public information observed, obtained or perceived by a Party’s or its Affiliates’ representatives while present within an area at any facility owned or operated by the other Party or an Affiliate of that other Party, that is used for manufacturing and/or research and development activities, regardless of whether such information is described in this </w:t>
            </w:r>
            <w:r w:rsidR="00095B2F">
              <w:rPr>
                <w:rFonts w:ascii="Arial" w:hAnsi="Arial" w:cs="Arial"/>
                <w:sz w:val="20"/>
                <w:lang w:val="en-GB"/>
              </w:rPr>
              <w:t>clause</w:t>
            </w:r>
            <w:r w:rsidR="00095B2F" w:rsidRPr="000177C7">
              <w:rPr>
                <w:rFonts w:ascii="Arial" w:hAnsi="Arial" w:cs="Arial"/>
                <w:sz w:val="20"/>
                <w:lang w:val="en-GB"/>
              </w:rPr>
              <w:t xml:space="preserve"> </w:t>
            </w:r>
            <w:r w:rsidRPr="000177C7">
              <w:rPr>
                <w:rFonts w:ascii="Arial" w:hAnsi="Arial" w:cs="Arial"/>
                <w:sz w:val="20"/>
                <w:lang w:val="en-GB"/>
              </w:rPr>
              <w:t>or is labeled or otherwise identified as confidential; (ii) information containing patentable inventions, even if such inventions have not yet been filed for a patent; (iii) this Agreement and the existence of any proposed or actual Business Relationship between any of the Parties.</w:t>
            </w:r>
            <w:r w:rsidR="0049789C">
              <w:rPr>
                <w:rFonts w:ascii="Arial" w:hAnsi="Arial" w:cs="Arial"/>
                <w:sz w:val="20"/>
                <w:lang w:val="en-GB"/>
              </w:rPr>
              <w:tab/>
            </w:r>
          </w:p>
          <w:p w14:paraId="77F7F7DB" w14:textId="4F99FEE4" w:rsidR="0052021F" w:rsidRDefault="0052021F" w:rsidP="0052021F">
            <w:pPr>
              <w:pStyle w:val="BodyTextIndent2"/>
              <w:tabs>
                <w:tab w:val="left" w:pos="454"/>
              </w:tabs>
              <w:spacing w:after="160" w:line="312" w:lineRule="auto"/>
              <w:ind w:left="454" w:firstLine="9"/>
              <w:rPr>
                <w:rFonts w:ascii="Arial" w:hAnsi="Arial" w:cs="Arial"/>
                <w:sz w:val="20"/>
                <w:lang w:val="en-GB"/>
              </w:rPr>
            </w:pPr>
          </w:p>
          <w:p w14:paraId="61D442DF" w14:textId="77777777" w:rsidR="0052021F" w:rsidRPr="000177C7" w:rsidRDefault="0052021F" w:rsidP="003F60CB">
            <w:pPr>
              <w:pStyle w:val="BodyTextIndent2"/>
              <w:tabs>
                <w:tab w:val="left" w:pos="454"/>
              </w:tabs>
              <w:spacing w:after="440" w:line="312" w:lineRule="auto"/>
              <w:ind w:left="454" w:firstLine="11"/>
              <w:rPr>
                <w:rFonts w:ascii="Arial" w:hAnsi="Arial" w:cs="Arial"/>
                <w:sz w:val="20"/>
                <w:lang w:val="en-GB"/>
              </w:rPr>
            </w:pPr>
          </w:p>
          <w:p w14:paraId="67AE9D9C" w14:textId="77777777" w:rsidR="00253ABC" w:rsidRPr="000177C7" w:rsidRDefault="00253ABC" w:rsidP="00780D14">
            <w:pPr>
              <w:pStyle w:val="BodyTextIndent2"/>
              <w:tabs>
                <w:tab w:val="left" w:pos="454"/>
              </w:tabs>
              <w:spacing w:after="160" w:line="312" w:lineRule="auto"/>
              <w:ind w:left="454" w:hanging="454"/>
              <w:rPr>
                <w:rFonts w:ascii="Arial" w:hAnsi="Arial" w:cs="Arial"/>
                <w:sz w:val="20"/>
                <w:lang w:val="en-GB"/>
              </w:rPr>
            </w:pPr>
            <w:r w:rsidRPr="000177C7">
              <w:rPr>
                <w:rFonts w:ascii="Arial" w:hAnsi="Arial" w:cs="Arial"/>
                <w:sz w:val="20"/>
                <w:lang w:val="en-GB"/>
              </w:rPr>
              <w:tab/>
              <w:t>“Confidential Information” may comprise such information and documents which in the individual case may not qualify as „business secrets“ within the meaning of Directive (EU) 2016/943 — protection of undisclosed know-how and business information (trade secrets) against their unlawful acquisition, use and disclosure – and the respective national laws of the EU member states.</w:t>
            </w:r>
          </w:p>
        </w:tc>
      </w:tr>
      <w:tr w:rsidR="00253ABC" w:rsidRPr="00F653D5" w14:paraId="4BC8172B" w14:textId="77777777" w:rsidTr="0098045F">
        <w:tc>
          <w:tcPr>
            <w:tcW w:w="9356" w:type="dxa"/>
            <w:gridSpan w:val="2"/>
            <w:hideMark/>
          </w:tcPr>
          <w:p w14:paraId="4D944280" w14:textId="32FBE00E" w:rsidR="00253ABC" w:rsidRPr="002F2923" w:rsidRDefault="00253ABC"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lastRenderedPageBreak/>
              <w:t>Ausschlüsse</w:t>
            </w:r>
            <w:r w:rsidR="002F2923">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w:t>
            </w:r>
            <w:r w:rsidR="002F2923">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Exclusions</w:t>
            </w:r>
          </w:p>
        </w:tc>
      </w:tr>
      <w:tr w:rsidR="00253ABC" w:rsidRPr="001A751C" w14:paraId="4899194E" w14:textId="77777777" w:rsidTr="0098045F">
        <w:tc>
          <w:tcPr>
            <w:tcW w:w="4678" w:type="dxa"/>
            <w:hideMark/>
          </w:tcPr>
          <w:p w14:paraId="562DB153" w14:textId="48E47168" w:rsidR="00253ABC" w:rsidRPr="00F653D5" w:rsidRDefault="00A33480" w:rsidP="00780D14">
            <w:pPr>
              <w:pStyle w:val="BodyTextIndent2"/>
              <w:tabs>
                <w:tab w:val="clear" w:pos="882"/>
                <w:tab w:val="left" w:pos="454"/>
              </w:tabs>
              <w:spacing w:after="160" w:line="312" w:lineRule="auto"/>
              <w:ind w:left="454" w:hanging="454"/>
              <w:rPr>
                <w:rFonts w:ascii="Arial" w:hAnsi="Arial" w:cs="Arial"/>
                <w:sz w:val="20"/>
              </w:rPr>
            </w:pPr>
            <w:r w:rsidRPr="00A33480">
              <w:rPr>
                <w:rFonts w:ascii="Arial" w:hAnsi="Arial"/>
                <w:sz w:val="20"/>
              </w:rPr>
              <w:t>3.1</w:t>
            </w:r>
            <w:r>
              <w:rPr>
                <w:rFonts w:ascii="Arial" w:hAnsi="Arial"/>
                <w:b/>
                <w:sz w:val="20"/>
              </w:rPr>
              <w:tab/>
            </w:r>
            <w:r w:rsidR="00253ABC" w:rsidRPr="00F653D5">
              <w:rPr>
                <w:rFonts w:ascii="Arial" w:hAnsi="Arial"/>
                <w:sz w:val="20"/>
              </w:rPr>
              <w:t xml:space="preserve">Nicht als </w:t>
            </w:r>
            <w:r>
              <w:rPr>
                <w:rFonts w:ascii="Arial" w:hAnsi="Arial"/>
                <w:sz w:val="20"/>
              </w:rPr>
              <w:t>V</w:t>
            </w:r>
            <w:r w:rsidR="00253ABC" w:rsidRPr="00F653D5">
              <w:rPr>
                <w:rFonts w:ascii="Arial" w:hAnsi="Arial"/>
                <w:sz w:val="20"/>
              </w:rPr>
              <w:t xml:space="preserve">ertrauliche Informationen gelten ungeachtet </w:t>
            </w:r>
            <w:r>
              <w:rPr>
                <w:rFonts w:ascii="Arial" w:hAnsi="Arial"/>
                <w:sz w:val="20"/>
              </w:rPr>
              <w:t>Klausel</w:t>
            </w:r>
            <w:r w:rsidRPr="00F653D5">
              <w:rPr>
                <w:rFonts w:ascii="Arial" w:hAnsi="Arial"/>
                <w:sz w:val="20"/>
              </w:rPr>
              <w:t> </w:t>
            </w:r>
            <w:r w:rsidR="00253ABC" w:rsidRPr="00F653D5">
              <w:rPr>
                <w:rFonts w:ascii="Arial" w:hAnsi="Arial"/>
                <w:sz w:val="20"/>
              </w:rPr>
              <w:t>2.3 Informationen oder Daten, die (i) sich bei ihrer Offenlegung rechtmäßig im Besitz des nicht zur Vertraulichkeit verpflichteten Empfängers befinden, (ii) ohne Verstoß gegen diese Vereinbarung öffentlich zugänglich sind oder werden, (iii) der Empfänger ohne Bezugnahme auf oder Verwendung vertrauliche(r) Informationen des Offenlegers eigenständig erarbeitet oder (iv) der Empfänger ohne Verstoß gegen diese oder eine andere Vereinbarung rechtmäßig von einem keinen Beschränkungen unterliegenden Dritten erhält.</w:t>
            </w:r>
          </w:p>
        </w:tc>
        <w:tc>
          <w:tcPr>
            <w:tcW w:w="4678" w:type="dxa"/>
            <w:hideMark/>
          </w:tcPr>
          <w:p w14:paraId="31F89BCA" w14:textId="77777777" w:rsidR="00253ABC" w:rsidRPr="005137D8" w:rsidRDefault="00A33480" w:rsidP="00780D14">
            <w:pPr>
              <w:pStyle w:val="BodyTextIndent2"/>
              <w:tabs>
                <w:tab w:val="clear" w:pos="882"/>
                <w:tab w:val="left" w:pos="454"/>
              </w:tabs>
              <w:spacing w:after="160" w:line="312" w:lineRule="auto"/>
              <w:ind w:left="454" w:hanging="454"/>
              <w:rPr>
                <w:rFonts w:ascii="Arial" w:hAnsi="Arial" w:cs="Arial"/>
                <w:sz w:val="20"/>
                <w:lang w:val="en-GB"/>
              </w:rPr>
            </w:pPr>
            <w:r w:rsidRPr="00A33480">
              <w:rPr>
                <w:rFonts w:ascii="Arial" w:hAnsi="Arial" w:cs="Arial"/>
                <w:sz w:val="20"/>
                <w:lang w:val="en-US"/>
              </w:rPr>
              <w:t>3.1</w:t>
            </w:r>
            <w:r>
              <w:rPr>
                <w:rFonts w:ascii="Arial" w:hAnsi="Arial" w:cs="Arial"/>
                <w:b/>
                <w:sz w:val="20"/>
                <w:lang w:val="en-US"/>
              </w:rPr>
              <w:tab/>
            </w:r>
            <w:r w:rsidR="00253ABC" w:rsidRPr="005137D8">
              <w:rPr>
                <w:rFonts w:ascii="Arial" w:hAnsi="Arial" w:cs="Arial"/>
                <w:sz w:val="20"/>
                <w:lang w:val="en-GB"/>
              </w:rPr>
              <w:t>Notwithstanding clause 2.3 above, Confidential Information does not include information or data that: (i) is rightfully in Recipient’s possession at the time of disclosure without an obligation of confidentiality; (ii) is or becomes available to the public through no breach of this Agreement; (iii) is independently developed by Recipient without reference to or use of Discloser’s Confidential Information; or (iv) is lawfully obtained by Recipient from a third party without restriction and without breach of this or any other agreement.</w:t>
            </w:r>
          </w:p>
          <w:p w14:paraId="297D57AC" w14:textId="77777777" w:rsidR="00253ABC" w:rsidRPr="00995CEB" w:rsidRDefault="00253ABC" w:rsidP="00780D14">
            <w:pPr>
              <w:pStyle w:val="ListParagraph"/>
              <w:tabs>
                <w:tab w:val="left" w:pos="882"/>
              </w:tabs>
              <w:spacing w:after="160" w:line="312" w:lineRule="auto"/>
              <w:ind w:left="0"/>
              <w:contextualSpacing w:val="0"/>
              <w:jc w:val="both"/>
              <w:rPr>
                <w:rFonts w:ascii="Arial" w:hAnsi="Arial" w:cs="Arial"/>
                <w:spacing w:val="-3"/>
                <w:sz w:val="20"/>
                <w:lang w:val="en-GB"/>
              </w:rPr>
            </w:pPr>
          </w:p>
        </w:tc>
      </w:tr>
      <w:tr w:rsidR="00A33480" w:rsidRPr="001A751C" w14:paraId="6797002A" w14:textId="77777777" w:rsidTr="0098045F">
        <w:tc>
          <w:tcPr>
            <w:tcW w:w="4678" w:type="dxa"/>
          </w:tcPr>
          <w:p w14:paraId="346CAB8A" w14:textId="7EDF7832" w:rsidR="00A33480" w:rsidRDefault="00A33480" w:rsidP="00780D14">
            <w:pPr>
              <w:pStyle w:val="BodyTextIndent2"/>
              <w:tabs>
                <w:tab w:val="clear" w:pos="882"/>
                <w:tab w:val="left" w:pos="454"/>
              </w:tabs>
              <w:spacing w:after="160" w:line="312" w:lineRule="auto"/>
              <w:ind w:left="454" w:hanging="454"/>
              <w:rPr>
                <w:rFonts w:ascii="Arial" w:hAnsi="Arial"/>
                <w:b/>
                <w:sz w:val="20"/>
              </w:rPr>
            </w:pPr>
            <w:r>
              <w:rPr>
                <w:rFonts w:ascii="Arial" w:hAnsi="Arial"/>
                <w:sz w:val="20"/>
              </w:rPr>
              <w:t>3.2</w:t>
            </w:r>
            <w:r>
              <w:rPr>
                <w:rFonts w:ascii="Arial" w:hAnsi="Arial"/>
                <w:sz w:val="20"/>
              </w:rPr>
              <w:tab/>
            </w:r>
            <w:r w:rsidRPr="00F653D5">
              <w:rPr>
                <w:rFonts w:ascii="Arial" w:hAnsi="Arial"/>
                <w:sz w:val="20"/>
              </w:rPr>
              <w:t xml:space="preserve">Möchte sich ein Vertragspartner auf einen oder mehrere der obenstehenden Ausschlüsse berufen, </w:t>
            </w:r>
            <w:r w:rsidR="0049789C">
              <w:rPr>
                <w:rFonts w:ascii="Arial" w:hAnsi="Arial"/>
                <w:sz w:val="20"/>
              </w:rPr>
              <w:t xml:space="preserve">trägt er die Beweislast für </w:t>
            </w:r>
            <w:r w:rsidR="00FD3817">
              <w:rPr>
                <w:rFonts w:ascii="Arial" w:hAnsi="Arial"/>
                <w:sz w:val="20"/>
              </w:rPr>
              <w:t>deren tatsächliches Vorliegen</w:t>
            </w:r>
            <w:r w:rsidRPr="00F653D5">
              <w:rPr>
                <w:rFonts w:ascii="Arial" w:hAnsi="Arial"/>
                <w:sz w:val="20"/>
              </w:rPr>
              <w:t>.</w:t>
            </w:r>
          </w:p>
        </w:tc>
        <w:tc>
          <w:tcPr>
            <w:tcW w:w="4678" w:type="dxa"/>
          </w:tcPr>
          <w:p w14:paraId="47FD9DAE" w14:textId="5E131910" w:rsidR="00A33480" w:rsidRPr="00A33480" w:rsidRDefault="00A33480" w:rsidP="00780D14">
            <w:pPr>
              <w:pStyle w:val="BodyTextIndent2"/>
              <w:tabs>
                <w:tab w:val="clear" w:pos="882"/>
                <w:tab w:val="left" w:pos="454"/>
              </w:tabs>
              <w:spacing w:after="160" w:line="312" w:lineRule="auto"/>
              <w:ind w:left="454" w:hanging="454"/>
              <w:rPr>
                <w:rFonts w:ascii="Arial" w:hAnsi="Arial" w:cs="Arial"/>
                <w:b/>
                <w:sz w:val="20"/>
                <w:lang w:val="en-US"/>
              </w:rPr>
            </w:pPr>
            <w:r>
              <w:rPr>
                <w:rFonts w:ascii="Arial" w:hAnsi="Arial" w:cs="Arial"/>
                <w:sz w:val="20"/>
                <w:lang w:val="en-GB"/>
              </w:rPr>
              <w:t>3.2</w:t>
            </w:r>
            <w:r>
              <w:rPr>
                <w:rFonts w:ascii="Arial" w:hAnsi="Arial" w:cs="Arial"/>
                <w:sz w:val="20"/>
                <w:lang w:val="en-GB"/>
              </w:rPr>
              <w:tab/>
            </w:r>
            <w:r w:rsidRPr="005137D8">
              <w:rPr>
                <w:rFonts w:ascii="Arial" w:hAnsi="Arial" w:cs="Arial"/>
                <w:sz w:val="20"/>
                <w:lang w:val="en-GB"/>
              </w:rPr>
              <w:t xml:space="preserve">The Party that seeks to rely on one or more of the aforementioned </w:t>
            </w:r>
            <w:r w:rsidR="00685F65">
              <w:rPr>
                <w:rFonts w:ascii="Arial" w:hAnsi="Arial" w:cs="Arial"/>
                <w:sz w:val="20"/>
                <w:lang w:val="en-GB"/>
              </w:rPr>
              <w:t>exclusions</w:t>
            </w:r>
            <w:r w:rsidRPr="005137D8">
              <w:rPr>
                <w:rFonts w:ascii="Arial" w:hAnsi="Arial" w:cs="Arial"/>
                <w:sz w:val="20"/>
                <w:lang w:val="en-GB"/>
              </w:rPr>
              <w:t xml:space="preserve"> has to prove the alleged underlying facts.</w:t>
            </w:r>
          </w:p>
        </w:tc>
      </w:tr>
      <w:tr w:rsidR="00253ABC" w:rsidRPr="00F653D5" w14:paraId="6E83FD1F" w14:textId="77777777" w:rsidTr="0098045F">
        <w:tc>
          <w:tcPr>
            <w:tcW w:w="9356" w:type="dxa"/>
            <w:gridSpan w:val="2"/>
            <w:hideMark/>
          </w:tcPr>
          <w:p w14:paraId="724F7D3A" w14:textId="77777777" w:rsidR="00253ABC" w:rsidRPr="002F2923" w:rsidRDefault="00253ABC"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t>Vertraulichkeitspflichten / Non-Disclosure obligations</w:t>
            </w:r>
          </w:p>
        </w:tc>
      </w:tr>
      <w:tr w:rsidR="001D2D31" w:rsidRPr="001A751C" w14:paraId="7C9443BD" w14:textId="77777777" w:rsidTr="0098045F">
        <w:tc>
          <w:tcPr>
            <w:tcW w:w="4678" w:type="dxa"/>
            <w:hideMark/>
          </w:tcPr>
          <w:p w14:paraId="5892938F" w14:textId="5281CCA0" w:rsidR="001D2D31" w:rsidRPr="00F653D5" w:rsidRDefault="001D2D31" w:rsidP="00780D14">
            <w:pPr>
              <w:pStyle w:val="BodyTextIndent2"/>
              <w:tabs>
                <w:tab w:val="clear" w:pos="882"/>
                <w:tab w:val="left" w:pos="454"/>
              </w:tabs>
              <w:spacing w:after="160" w:line="312" w:lineRule="auto"/>
              <w:ind w:left="0" w:firstLine="0"/>
              <w:rPr>
                <w:rFonts w:ascii="Arial" w:hAnsi="Arial" w:cs="Arial"/>
                <w:sz w:val="20"/>
              </w:rPr>
            </w:pPr>
            <w:r w:rsidRPr="00F653D5">
              <w:rPr>
                <w:rFonts w:ascii="Arial" w:hAnsi="Arial"/>
                <w:sz w:val="20"/>
              </w:rPr>
              <w:t xml:space="preserve">Der Empfänger </w:t>
            </w:r>
            <w:r w:rsidR="00377E17">
              <w:rPr>
                <w:rFonts w:ascii="Arial" w:hAnsi="Arial"/>
                <w:sz w:val="20"/>
              </w:rPr>
              <w:t>hat</w:t>
            </w:r>
            <w:r w:rsidR="00377E17" w:rsidRPr="00F653D5">
              <w:rPr>
                <w:rFonts w:ascii="Arial" w:hAnsi="Arial"/>
                <w:sz w:val="20"/>
              </w:rPr>
              <w:t xml:space="preserve"> </w:t>
            </w:r>
            <w:r w:rsidR="00A33480">
              <w:rPr>
                <w:rFonts w:ascii="Arial" w:hAnsi="Arial"/>
                <w:sz w:val="20"/>
              </w:rPr>
              <w:t>V</w:t>
            </w:r>
            <w:r w:rsidRPr="00F653D5">
              <w:rPr>
                <w:rFonts w:ascii="Arial" w:hAnsi="Arial"/>
                <w:sz w:val="20"/>
              </w:rPr>
              <w:t>ertrauliche Informationen streng vertraulich</w:t>
            </w:r>
            <w:r w:rsidR="00377E17">
              <w:rPr>
                <w:rFonts w:ascii="Arial" w:hAnsi="Arial"/>
                <w:sz w:val="20"/>
              </w:rPr>
              <w:t xml:space="preserve"> zu behandeln</w:t>
            </w:r>
            <w:r w:rsidRPr="00F653D5">
              <w:rPr>
                <w:rFonts w:ascii="Arial" w:hAnsi="Arial"/>
                <w:sz w:val="20"/>
              </w:rPr>
              <w:t xml:space="preserve">, wobei er </w:t>
            </w:r>
            <w:r w:rsidR="008E064D">
              <w:rPr>
                <w:rFonts w:ascii="Arial" w:hAnsi="Arial"/>
                <w:sz w:val="20"/>
              </w:rPr>
              <w:t xml:space="preserve">hierbei </w:t>
            </w:r>
            <w:r w:rsidRPr="00F653D5">
              <w:rPr>
                <w:rFonts w:ascii="Arial" w:hAnsi="Arial"/>
                <w:sz w:val="20"/>
              </w:rPr>
              <w:t>dasselbe Maß an Sorgfalt</w:t>
            </w:r>
            <w:r w:rsidR="008E064D">
              <w:rPr>
                <w:rFonts w:ascii="Arial" w:hAnsi="Arial"/>
                <w:sz w:val="20"/>
              </w:rPr>
              <w:t xml:space="preserve"> anzuwenden hat,</w:t>
            </w:r>
            <w:r w:rsidRPr="00F653D5">
              <w:rPr>
                <w:rFonts w:ascii="Arial" w:hAnsi="Arial"/>
                <w:sz w:val="20"/>
              </w:rPr>
              <w:t xml:space="preserve"> wie</w:t>
            </w:r>
            <w:r w:rsidR="008E064D">
              <w:rPr>
                <w:rFonts w:ascii="Arial" w:hAnsi="Arial"/>
                <w:sz w:val="20"/>
              </w:rPr>
              <w:t xml:space="preserve"> er es</w:t>
            </w:r>
            <w:r w:rsidRPr="00F653D5">
              <w:rPr>
                <w:rFonts w:ascii="Arial" w:hAnsi="Arial"/>
                <w:sz w:val="20"/>
              </w:rPr>
              <w:t xml:space="preserve"> bei seinen eigenen vertraulichen Informationen </w:t>
            </w:r>
            <w:r w:rsidR="0049789C">
              <w:rPr>
                <w:rFonts w:ascii="Arial" w:hAnsi="Arial"/>
                <w:sz w:val="20"/>
              </w:rPr>
              <w:t>vergleichbarer</w:t>
            </w:r>
            <w:r w:rsidRPr="00F653D5">
              <w:rPr>
                <w:rFonts w:ascii="Arial" w:hAnsi="Arial"/>
                <w:sz w:val="20"/>
              </w:rPr>
              <w:t xml:space="preserve"> Art</w:t>
            </w:r>
            <w:r w:rsidR="008E064D">
              <w:rPr>
                <w:rFonts w:ascii="Arial" w:hAnsi="Arial"/>
                <w:sz w:val="20"/>
              </w:rPr>
              <w:t xml:space="preserve"> pflegt</w:t>
            </w:r>
            <w:r w:rsidRPr="00F653D5">
              <w:rPr>
                <w:rFonts w:ascii="Arial" w:hAnsi="Arial"/>
                <w:sz w:val="20"/>
              </w:rPr>
              <w:t>, zumindest jedoch die gebotene Sorgfalt. Insbesondere</w:t>
            </w:r>
            <w:r w:rsidR="00377E17">
              <w:rPr>
                <w:rFonts w:ascii="Arial" w:hAnsi="Arial"/>
                <w:sz w:val="20"/>
              </w:rPr>
              <w:t xml:space="preserve"> </w:t>
            </w:r>
          </w:p>
        </w:tc>
        <w:tc>
          <w:tcPr>
            <w:tcW w:w="4678" w:type="dxa"/>
            <w:hideMark/>
          </w:tcPr>
          <w:p w14:paraId="0A33B430" w14:textId="77777777" w:rsidR="001D2D31" w:rsidRPr="003B076F" w:rsidRDefault="001D2D31" w:rsidP="00780D14">
            <w:pPr>
              <w:pStyle w:val="ListParagraph"/>
              <w:tabs>
                <w:tab w:val="left" w:pos="882"/>
              </w:tabs>
              <w:spacing w:after="160" w:line="312" w:lineRule="auto"/>
              <w:ind w:left="0"/>
              <w:contextualSpacing w:val="0"/>
              <w:jc w:val="both"/>
              <w:rPr>
                <w:rFonts w:ascii="Arial" w:hAnsi="Arial" w:cs="Arial"/>
                <w:sz w:val="20"/>
                <w:lang w:val="en-GB"/>
              </w:rPr>
            </w:pPr>
            <w:r w:rsidRPr="003B076F">
              <w:rPr>
                <w:rFonts w:ascii="Arial" w:hAnsi="Arial" w:cs="Arial"/>
                <w:sz w:val="20"/>
                <w:lang w:val="en-GB"/>
              </w:rPr>
              <w:t>Recipient shall keep Confidential Information strictly confidential using the same degree of care that it uses for its own Confidential Information of a similar nature but not less than reasonable care, and in particular, Recipient shall:</w:t>
            </w:r>
          </w:p>
        </w:tc>
      </w:tr>
      <w:tr w:rsidR="001D2D31" w:rsidRPr="001A751C" w14:paraId="4B58BA0D" w14:textId="77777777" w:rsidTr="0098045F">
        <w:tc>
          <w:tcPr>
            <w:tcW w:w="4678" w:type="dxa"/>
          </w:tcPr>
          <w:p w14:paraId="5EF7B39A" w14:textId="77777777" w:rsidR="001D2D31" w:rsidRPr="0049789C" w:rsidRDefault="00377E17" w:rsidP="0098045F">
            <w:pPr>
              <w:pStyle w:val="ListParagraph"/>
              <w:numPr>
                <w:ilvl w:val="0"/>
                <w:numId w:val="4"/>
              </w:numPr>
              <w:tabs>
                <w:tab w:val="left" w:pos="882"/>
              </w:tabs>
              <w:spacing w:after="160" w:line="312" w:lineRule="auto"/>
              <w:ind w:left="357" w:hanging="357"/>
              <w:contextualSpacing w:val="0"/>
              <w:jc w:val="both"/>
              <w:rPr>
                <w:rFonts w:ascii="Arial" w:hAnsi="Arial" w:cs="Arial"/>
                <w:spacing w:val="-3"/>
                <w:sz w:val="20"/>
              </w:rPr>
            </w:pPr>
            <w:r w:rsidRPr="0049789C">
              <w:rPr>
                <w:rFonts w:ascii="Arial" w:hAnsi="Arial"/>
                <w:sz w:val="20"/>
              </w:rPr>
              <w:t>darf der Empfänger V</w:t>
            </w:r>
            <w:r w:rsidR="001D2D31" w:rsidRPr="00BB4B6F">
              <w:rPr>
                <w:rFonts w:ascii="Arial" w:hAnsi="Arial"/>
                <w:sz w:val="20"/>
              </w:rPr>
              <w:t xml:space="preserve">ertrauliche Informationen </w:t>
            </w:r>
            <w:r w:rsidRPr="0049789C">
              <w:rPr>
                <w:rFonts w:ascii="Arial" w:hAnsi="Arial"/>
                <w:sz w:val="20"/>
              </w:rPr>
              <w:t>nicht</w:t>
            </w:r>
            <w:r w:rsidRPr="00BB4B6F">
              <w:rPr>
                <w:rFonts w:ascii="Arial" w:hAnsi="Arial"/>
                <w:sz w:val="20"/>
              </w:rPr>
              <w:t xml:space="preserve"> </w:t>
            </w:r>
            <w:r w:rsidR="001D2D31" w:rsidRPr="00BB4B6F">
              <w:rPr>
                <w:rFonts w:ascii="Arial" w:hAnsi="Arial"/>
                <w:sz w:val="20"/>
              </w:rPr>
              <w:t xml:space="preserve">gegenüber Dritten offenlegen, </w:t>
            </w:r>
            <w:r w:rsidRPr="0049789C">
              <w:rPr>
                <w:rFonts w:ascii="Arial" w:hAnsi="Arial"/>
                <w:sz w:val="20"/>
              </w:rPr>
              <w:t xml:space="preserve">es sei denn, dass </w:t>
            </w:r>
            <w:r w:rsidR="001D2D31" w:rsidRPr="00BB4B6F">
              <w:rPr>
                <w:rFonts w:ascii="Arial" w:hAnsi="Arial"/>
                <w:sz w:val="20"/>
              </w:rPr>
              <w:t xml:space="preserve">dies </w:t>
            </w:r>
            <w:r w:rsidR="001D2D31" w:rsidRPr="0049789C">
              <w:rPr>
                <w:rFonts w:ascii="Arial" w:hAnsi="Arial"/>
                <w:sz w:val="20"/>
              </w:rPr>
              <w:t xml:space="preserve">nach </w:t>
            </w:r>
            <w:r w:rsidR="00A33480" w:rsidRPr="0049789C">
              <w:rPr>
                <w:rFonts w:ascii="Arial" w:hAnsi="Arial"/>
                <w:sz w:val="20"/>
              </w:rPr>
              <w:t>Klausel </w:t>
            </w:r>
            <w:r w:rsidR="001D2D31" w:rsidRPr="0049789C">
              <w:rPr>
                <w:rFonts w:ascii="Arial" w:hAnsi="Arial"/>
                <w:sz w:val="20"/>
              </w:rPr>
              <w:t>5 (</w:t>
            </w:r>
            <w:r w:rsidR="001D2D31" w:rsidRPr="006B0793">
              <w:rPr>
                <w:rFonts w:ascii="Arial" w:hAnsi="Arial"/>
                <w:i/>
                <w:sz w:val="20"/>
              </w:rPr>
              <w:t>Erlaubte Offenlegung</w:t>
            </w:r>
            <w:r w:rsidR="001D2D31" w:rsidRPr="0049789C">
              <w:rPr>
                <w:rFonts w:ascii="Arial" w:hAnsi="Arial"/>
                <w:sz w:val="20"/>
              </w:rPr>
              <w:t xml:space="preserve">) </w:t>
            </w:r>
            <w:r w:rsidRPr="0049789C">
              <w:rPr>
                <w:rFonts w:ascii="Arial" w:hAnsi="Arial"/>
                <w:sz w:val="20"/>
              </w:rPr>
              <w:t xml:space="preserve">ausdrücklich </w:t>
            </w:r>
            <w:r w:rsidR="001D2D31" w:rsidRPr="0049789C">
              <w:rPr>
                <w:rFonts w:ascii="Arial" w:hAnsi="Arial"/>
                <w:sz w:val="20"/>
              </w:rPr>
              <w:t>gestattet ist</w:t>
            </w:r>
            <w:r w:rsidRPr="0049789C">
              <w:rPr>
                <w:rFonts w:ascii="Arial" w:hAnsi="Arial"/>
                <w:sz w:val="20"/>
              </w:rPr>
              <w:t>;</w:t>
            </w:r>
          </w:p>
        </w:tc>
        <w:tc>
          <w:tcPr>
            <w:tcW w:w="4678" w:type="dxa"/>
          </w:tcPr>
          <w:p w14:paraId="5FB20438" w14:textId="77777777" w:rsidR="001D2D31" w:rsidRPr="0049789C" w:rsidRDefault="001D2D31" w:rsidP="0098045F">
            <w:pPr>
              <w:pStyle w:val="ListParagraph"/>
              <w:numPr>
                <w:ilvl w:val="0"/>
                <w:numId w:val="7"/>
              </w:numPr>
              <w:tabs>
                <w:tab w:val="left" w:pos="882"/>
              </w:tabs>
              <w:spacing w:after="160" w:line="312" w:lineRule="auto"/>
              <w:ind w:left="357" w:hanging="357"/>
              <w:contextualSpacing w:val="0"/>
              <w:jc w:val="both"/>
              <w:rPr>
                <w:rFonts w:ascii="Arial" w:hAnsi="Arial" w:cs="Arial"/>
                <w:sz w:val="20"/>
                <w:lang w:val="en-GB"/>
              </w:rPr>
            </w:pPr>
            <w:r w:rsidRPr="0049789C">
              <w:rPr>
                <w:rFonts w:ascii="Arial" w:hAnsi="Arial" w:cs="Arial"/>
                <w:sz w:val="20"/>
                <w:lang w:val="en-GB"/>
              </w:rPr>
              <w:t>not disclose Confidential Information to any third party, except as specifically permitted herein in clause 5 (</w:t>
            </w:r>
            <w:r w:rsidRPr="0049789C">
              <w:rPr>
                <w:rFonts w:ascii="Arial" w:hAnsi="Arial" w:cs="Arial"/>
                <w:i/>
                <w:sz w:val="20"/>
                <w:lang w:val="en-GB"/>
              </w:rPr>
              <w:t>Permitted disclosure</w:t>
            </w:r>
            <w:r w:rsidRPr="0049789C">
              <w:rPr>
                <w:rFonts w:ascii="Arial" w:hAnsi="Arial" w:cs="Arial"/>
                <w:sz w:val="20"/>
                <w:lang w:val="en-GB"/>
              </w:rPr>
              <w:t>);</w:t>
            </w:r>
          </w:p>
        </w:tc>
      </w:tr>
      <w:tr w:rsidR="001D2D31" w:rsidRPr="001A751C" w14:paraId="052753D0" w14:textId="77777777" w:rsidTr="0098045F">
        <w:tc>
          <w:tcPr>
            <w:tcW w:w="4678" w:type="dxa"/>
          </w:tcPr>
          <w:p w14:paraId="25E6592B" w14:textId="5893FCED" w:rsidR="001D2D31" w:rsidRPr="00F653D5" w:rsidRDefault="00377E17" w:rsidP="0098045F">
            <w:pPr>
              <w:pStyle w:val="ListParagraph"/>
              <w:numPr>
                <w:ilvl w:val="0"/>
                <w:numId w:val="7"/>
              </w:numPr>
              <w:tabs>
                <w:tab w:val="left" w:pos="882"/>
              </w:tabs>
              <w:spacing w:after="160" w:line="312" w:lineRule="auto"/>
              <w:ind w:left="357" w:hanging="357"/>
              <w:contextualSpacing w:val="0"/>
              <w:jc w:val="both"/>
              <w:rPr>
                <w:rFonts w:ascii="Arial" w:hAnsi="Arial" w:cs="Arial"/>
                <w:spacing w:val="-3"/>
                <w:sz w:val="20"/>
              </w:rPr>
            </w:pPr>
            <w:r>
              <w:rPr>
                <w:rFonts w:ascii="Arial" w:hAnsi="Arial"/>
                <w:sz w:val="20"/>
              </w:rPr>
              <w:t xml:space="preserve">hat der Empfänger alle angemessenen Maßnahmen zu ergreifen, </w:t>
            </w:r>
            <w:r w:rsidR="001D2D31" w:rsidRPr="00F653D5">
              <w:rPr>
                <w:rFonts w:ascii="Arial" w:hAnsi="Arial"/>
                <w:sz w:val="20"/>
              </w:rPr>
              <w:t xml:space="preserve">um den Zugriff Dritter auf die </w:t>
            </w:r>
            <w:r>
              <w:rPr>
                <w:rFonts w:ascii="Arial" w:hAnsi="Arial"/>
                <w:sz w:val="20"/>
              </w:rPr>
              <w:t>V</w:t>
            </w:r>
            <w:r w:rsidR="001D2D31" w:rsidRPr="00F653D5">
              <w:rPr>
                <w:rFonts w:ascii="Arial" w:hAnsi="Arial"/>
                <w:sz w:val="20"/>
              </w:rPr>
              <w:t xml:space="preserve">ertraulichen Informationen zu </w:t>
            </w:r>
            <w:r>
              <w:rPr>
                <w:rFonts w:ascii="Arial" w:hAnsi="Arial"/>
                <w:sz w:val="20"/>
              </w:rPr>
              <w:t>verhindern</w:t>
            </w:r>
            <w:r w:rsidR="001D2D31" w:rsidRPr="00F653D5">
              <w:rPr>
                <w:rFonts w:ascii="Arial" w:hAnsi="Arial"/>
                <w:sz w:val="20"/>
              </w:rPr>
              <w:t xml:space="preserve">, </w:t>
            </w:r>
            <w:r>
              <w:rPr>
                <w:rFonts w:ascii="Arial" w:hAnsi="Arial"/>
                <w:sz w:val="20"/>
              </w:rPr>
              <w:t>es sei denn, dass</w:t>
            </w:r>
            <w:r w:rsidRPr="00F653D5">
              <w:rPr>
                <w:rFonts w:ascii="Arial" w:hAnsi="Arial"/>
                <w:sz w:val="20"/>
              </w:rPr>
              <w:t xml:space="preserve"> </w:t>
            </w:r>
            <w:r w:rsidR="001D2D31" w:rsidRPr="00F653D5">
              <w:rPr>
                <w:rFonts w:ascii="Arial" w:hAnsi="Arial"/>
                <w:sz w:val="20"/>
              </w:rPr>
              <w:t xml:space="preserve">dies nach </w:t>
            </w:r>
            <w:r w:rsidR="00D61140">
              <w:rPr>
                <w:rFonts w:ascii="Arial" w:hAnsi="Arial"/>
                <w:sz w:val="20"/>
              </w:rPr>
              <w:t>Klausel</w:t>
            </w:r>
            <w:r w:rsidR="001D2D31" w:rsidRPr="00F653D5">
              <w:rPr>
                <w:rFonts w:ascii="Arial" w:hAnsi="Arial"/>
                <w:sz w:val="20"/>
              </w:rPr>
              <w:t> 5 (</w:t>
            </w:r>
            <w:r w:rsidR="001D2D31" w:rsidRPr="00780D14">
              <w:rPr>
                <w:rFonts w:ascii="Arial" w:hAnsi="Arial"/>
                <w:i/>
                <w:sz w:val="20"/>
              </w:rPr>
              <w:t>Erlaubte Offenlegung</w:t>
            </w:r>
            <w:r w:rsidR="001D2D31" w:rsidRPr="00F653D5">
              <w:rPr>
                <w:rFonts w:ascii="Arial" w:hAnsi="Arial"/>
                <w:sz w:val="20"/>
              </w:rPr>
              <w:t xml:space="preserve">) </w:t>
            </w:r>
            <w:r>
              <w:rPr>
                <w:rFonts w:ascii="Arial" w:hAnsi="Arial"/>
                <w:sz w:val="20"/>
              </w:rPr>
              <w:t>ausdrücklich</w:t>
            </w:r>
            <w:r w:rsidRPr="00F653D5">
              <w:rPr>
                <w:rFonts w:ascii="Arial" w:hAnsi="Arial"/>
                <w:sz w:val="20"/>
              </w:rPr>
              <w:t xml:space="preserve"> </w:t>
            </w:r>
            <w:r w:rsidR="001D2D31" w:rsidRPr="00F653D5">
              <w:rPr>
                <w:rFonts w:ascii="Arial" w:hAnsi="Arial"/>
                <w:sz w:val="20"/>
              </w:rPr>
              <w:t>gestattet ist</w:t>
            </w:r>
            <w:r>
              <w:rPr>
                <w:rFonts w:ascii="Arial" w:hAnsi="Arial"/>
                <w:sz w:val="20"/>
              </w:rPr>
              <w:t xml:space="preserve">; </w:t>
            </w:r>
          </w:p>
        </w:tc>
        <w:tc>
          <w:tcPr>
            <w:tcW w:w="4678" w:type="dxa"/>
          </w:tcPr>
          <w:p w14:paraId="10F7954D" w14:textId="77777777" w:rsidR="001D2D31" w:rsidRPr="003B076F" w:rsidRDefault="001D2D31" w:rsidP="0098045F">
            <w:pPr>
              <w:pStyle w:val="ListParagraph"/>
              <w:numPr>
                <w:ilvl w:val="0"/>
                <w:numId w:val="13"/>
              </w:numPr>
              <w:tabs>
                <w:tab w:val="left" w:pos="882"/>
              </w:tabs>
              <w:spacing w:after="160" w:line="312" w:lineRule="auto"/>
              <w:ind w:left="357" w:hanging="357"/>
              <w:contextualSpacing w:val="0"/>
              <w:jc w:val="both"/>
              <w:rPr>
                <w:rFonts w:ascii="Arial" w:hAnsi="Arial" w:cs="Arial"/>
                <w:sz w:val="20"/>
                <w:lang w:val="en-GB"/>
              </w:rPr>
            </w:pPr>
            <w:r w:rsidRPr="003B076F">
              <w:rPr>
                <w:rFonts w:ascii="Arial" w:hAnsi="Arial" w:cs="Arial"/>
                <w:sz w:val="20"/>
                <w:lang w:val="en-GB"/>
              </w:rPr>
              <w:t>apply all reasonable measures in order to avoid any access of third parties to the Confidential Information,</w:t>
            </w:r>
            <w:r w:rsidRPr="003B076F">
              <w:rPr>
                <w:lang w:val="en-GB"/>
              </w:rPr>
              <w:t xml:space="preserve"> </w:t>
            </w:r>
            <w:r w:rsidRPr="003B076F">
              <w:rPr>
                <w:rFonts w:ascii="Arial" w:hAnsi="Arial" w:cs="Arial"/>
                <w:sz w:val="20"/>
                <w:lang w:val="en-GB"/>
              </w:rPr>
              <w:t>except as specifically permitted herein in clause 5 (</w:t>
            </w:r>
            <w:r w:rsidRPr="003B076F">
              <w:rPr>
                <w:rFonts w:ascii="Arial" w:hAnsi="Arial" w:cs="Arial"/>
                <w:i/>
                <w:sz w:val="20"/>
                <w:lang w:val="en-GB"/>
              </w:rPr>
              <w:t>Permitted disclosure</w:t>
            </w:r>
            <w:r w:rsidRPr="003B076F">
              <w:rPr>
                <w:rFonts w:ascii="Arial" w:hAnsi="Arial" w:cs="Arial"/>
                <w:sz w:val="20"/>
                <w:lang w:val="en-GB"/>
              </w:rPr>
              <w:t>);</w:t>
            </w:r>
          </w:p>
        </w:tc>
      </w:tr>
      <w:tr w:rsidR="001D2D31" w:rsidRPr="001A751C" w14:paraId="1A306F0E" w14:textId="77777777" w:rsidTr="0098045F">
        <w:tc>
          <w:tcPr>
            <w:tcW w:w="4678" w:type="dxa"/>
          </w:tcPr>
          <w:p w14:paraId="50C705D0" w14:textId="77777777" w:rsidR="001D2D31" w:rsidRPr="00F653D5" w:rsidRDefault="00377E17" w:rsidP="0098045F">
            <w:pPr>
              <w:pStyle w:val="ListParagraph"/>
              <w:numPr>
                <w:ilvl w:val="0"/>
                <w:numId w:val="9"/>
              </w:numPr>
              <w:tabs>
                <w:tab w:val="left" w:pos="882"/>
              </w:tabs>
              <w:spacing w:after="160" w:line="312" w:lineRule="auto"/>
              <w:ind w:left="357" w:hanging="357"/>
              <w:contextualSpacing w:val="0"/>
              <w:jc w:val="both"/>
              <w:rPr>
                <w:rFonts w:ascii="Arial" w:hAnsi="Arial" w:cs="Arial"/>
                <w:spacing w:val="-3"/>
                <w:sz w:val="20"/>
              </w:rPr>
            </w:pPr>
            <w:r>
              <w:rPr>
                <w:rFonts w:ascii="Arial" w:hAnsi="Arial"/>
                <w:sz w:val="20"/>
              </w:rPr>
              <w:t xml:space="preserve">darf der Empfänger Vertrauliche Informationen nicht </w:t>
            </w:r>
            <w:r w:rsidR="001D2D31" w:rsidRPr="00F653D5">
              <w:rPr>
                <w:rFonts w:ascii="Arial" w:hAnsi="Arial"/>
                <w:sz w:val="20"/>
              </w:rPr>
              <w:t>kopier</w:t>
            </w:r>
            <w:r>
              <w:rPr>
                <w:rFonts w:ascii="Arial" w:hAnsi="Arial"/>
                <w:sz w:val="20"/>
              </w:rPr>
              <w:t>en</w:t>
            </w:r>
            <w:r w:rsidR="001D2D31" w:rsidRPr="00F653D5">
              <w:rPr>
                <w:rFonts w:ascii="Arial" w:hAnsi="Arial"/>
                <w:sz w:val="20"/>
              </w:rPr>
              <w:t xml:space="preserve"> oder </w:t>
            </w:r>
            <w:r>
              <w:rPr>
                <w:rFonts w:ascii="Arial" w:hAnsi="Arial"/>
                <w:sz w:val="20"/>
              </w:rPr>
              <w:t xml:space="preserve">für einen anderen Zweck als die </w:t>
            </w:r>
            <w:r w:rsidR="001D2D31" w:rsidRPr="00F653D5">
              <w:rPr>
                <w:rFonts w:ascii="Arial" w:hAnsi="Arial"/>
                <w:sz w:val="20"/>
              </w:rPr>
              <w:t xml:space="preserve"> Geschäftsbeziehung</w:t>
            </w:r>
            <w:r>
              <w:rPr>
                <w:rFonts w:ascii="Arial" w:hAnsi="Arial"/>
                <w:sz w:val="20"/>
              </w:rPr>
              <w:t xml:space="preserve"> nutzen</w:t>
            </w:r>
            <w:r w:rsidR="001D2D31" w:rsidRPr="00F653D5">
              <w:rPr>
                <w:rFonts w:ascii="Arial" w:hAnsi="Arial"/>
                <w:sz w:val="20"/>
              </w:rPr>
              <w:t xml:space="preserve">, wobei es </w:t>
            </w:r>
            <w:r w:rsidR="001D2D31" w:rsidRPr="00F653D5">
              <w:rPr>
                <w:rFonts w:ascii="Arial" w:hAnsi="Arial"/>
                <w:sz w:val="20"/>
              </w:rPr>
              <w:lastRenderedPageBreak/>
              <w:t xml:space="preserve">ihm insbesondere nicht gestattet ist, </w:t>
            </w:r>
            <w:r>
              <w:rPr>
                <w:rFonts w:ascii="Arial" w:hAnsi="Arial"/>
                <w:sz w:val="20"/>
              </w:rPr>
              <w:t>V</w:t>
            </w:r>
            <w:r w:rsidR="001D2D31" w:rsidRPr="00F653D5">
              <w:rPr>
                <w:rFonts w:ascii="Arial" w:hAnsi="Arial"/>
                <w:sz w:val="20"/>
              </w:rPr>
              <w:t>ertrauliche Informationen während oder nach der Geschäftsbeziehung zum eigenen Vorteil oder zugunsten eines Dritten zu verwerten</w:t>
            </w:r>
            <w:r>
              <w:rPr>
                <w:rFonts w:ascii="Arial" w:hAnsi="Arial"/>
                <w:sz w:val="20"/>
              </w:rPr>
              <w:t>;</w:t>
            </w:r>
          </w:p>
        </w:tc>
        <w:tc>
          <w:tcPr>
            <w:tcW w:w="4678" w:type="dxa"/>
          </w:tcPr>
          <w:p w14:paraId="7E36DFB0" w14:textId="77777777" w:rsidR="001D2D31" w:rsidRPr="003B076F" w:rsidRDefault="001D2D31" w:rsidP="0098045F">
            <w:pPr>
              <w:pStyle w:val="ListParagraph"/>
              <w:numPr>
                <w:ilvl w:val="0"/>
                <w:numId w:val="14"/>
              </w:numPr>
              <w:tabs>
                <w:tab w:val="left" w:pos="882"/>
              </w:tabs>
              <w:spacing w:after="160" w:line="312" w:lineRule="auto"/>
              <w:ind w:left="357" w:hanging="357"/>
              <w:contextualSpacing w:val="0"/>
              <w:jc w:val="both"/>
              <w:rPr>
                <w:rFonts w:ascii="Arial" w:hAnsi="Arial" w:cs="Arial"/>
                <w:sz w:val="20"/>
                <w:lang w:val="en-GB"/>
              </w:rPr>
            </w:pPr>
            <w:r w:rsidRPr="003B076F">
              <w:rPr>
                <w:rFonts w:ascii="Arial" w:hAnsi="Arial" w:cs="Arial"/>
                <w:sz w:val="20"/>
                <w:lang w:val="en-GB"/>
              </w:rPr>
              <w:lastRenderedPageBreak/>
              <w:t>not copy Confidential Information nor use it for any purpose other than the Business Relationship.</w:t>
            </w:r>
            <w:r w:rsidRPr="003B076F">
              <w:rPr>
                <w:rFonts w:ascii="Arial" w:hAnsi="Arial" w:cs="Arial"/>
                <w:spacing w:val="-3"/>
                <w:sz w:val="20"/>
                <w:lang w:val="en-GB"/>
              </w:rPr>
              <w:t xml:space="preserve"> In particular, </w:t>
            </w:r>
            <w:r w:rsidRPr="003B076F">
              <w:rPr>
                <w:rFonts w:ascii="Arial" w:hAnsi="Arial" w:cs="Arial"/>
                <w:sz w:val="20"/>
                <w:lang w:val="en-GB"/>
              </w:rPr>
              <w:t>Recipient</w:t>
            </w:r>
            <w:r w:rsidRPr="003B076F">
              <w:rPr>
                <w:rFonts w:ascii="Arial" w:hAnsi="Arial" w:cs="Arial"/>
                <w:spacing w:val="-3"/>
                <w:sz w:val="20"/>
                <w:lang w:val="en-GB"/>
              </w:rPr>
              <w:t xml:space="preserve"> is not </w:t>
            </w:r>
            <w:r w:rsidRPr="003B076F">
              <w:rPr>
                <w:rFonts w:ascii="Arial" w:hAnsi="Arial" w:cs="Arial"/>
                <w:spacing w:val="-3"/>
                <w:sz w:val="20"/>
                <w:lang w:val="en-GB"/>
              </w:rPr>
              <w:lastRenderedPageBreak/>
              <w:t>allowed to exploit Confidential Information for its own benefit or for the benefit of a third party during or after the Business Relationship;</w:t>
            </w:r>
          </w:p>
        </w:tc>
      </w:tr>
      <w:tr w:rsidR="001D2D31" w:rsidRPr="001A751C" w14:paraId="7631EF52" w14:textId="77777777" w:rsidTr="0098045F">
        <w:tc>
          <w:tcPr>
            <w:tcW w:w="4678" w:type="dxa"/>
          </w:tcPr>
          <w:p w14:paraId="4F213956" w14:textId="77777777" w:rsidR="001D2D31" w:rsidRPr="00F653D5" w:rsidRDefault="00377E17" w:rsidP="0098045F">
            <w:pPr>
              <w:pStyle w:val="ListParagraph"/>
              <w:numPr>
                <w:ilvl w:val="0"/>
                <w:numId w:val="10"/>
              </w:numPr>
              <w:tabs>
                <w:tab w:val="left" w:pos="882"/>
              </w:tabs>
              <w:spacing w:after="160" w:line="312" w:lineRule="auto"/>
              <w:ind w:left="357" w:hanging="357"/>
              <w:contextualSpacing w:val="0"/>
              <w:jc w:val="both"/>
              <w:rPr>
                <w:rFonts w:ascii="Arial" w:hAnsi="Arial" w:cs="Arial"/>
                <w:sz w:val="20"/>
              </w:rPr>
            </w:pPr>
            <w:r>
              <w:rPr>
                <w:rFonts w:ascii="Arial" w:hAnsi="Arial"/>
                <w:sz w:val="20"/>
              </w:rPr>
              <w:lastRenderedPageBreak/>
              <w:t xml:space="preserve">darf der Empfänger Vertrauliche Informationen weder </w:t>
            </w:r>
            <w:r w:rsidRPr="00F653D5">
              <w:rPr>
                <w:rFonts w:ascii="Arial" w:hAnsi="Arial"/>
                <w:sz w:val="20"/>
              </w:rPr>
              <w:t xml:space="preserve">ganz noch teilweise </w:t>
            </w:r>
            <w:r w:rsidR="001D2D31" w:rsidRPr="00F653D5">
              <w:rPr>
                <w:rFonts w:ascii="Arial" w:hAnsi="Arial"/>
                <w:sz w:val="20"/>
              </w:rPr>
              <w:t>zerleg</w:t>
            </w:r>
            <w:r>
              <w:rPr>
                <w:rFonts w:ascii="Arial" w:hAnsi="Arial"/>
                <w:sz w:val="20"/>
              </w:rPr>
              <w:t xml:space="preserve">en, </w:t>
            </w:r>
            <w:r w:rsidR="001D2D31" w:rsidRPr="00F653D5">
              <w:rPr>
                <w:rFonts w:ascii="Arial" w:hAnsi="Arial"/>
                <w:sz w:val="20"/>
              </w:rPr>
              <w:t>und/oder dekompilier</w:t>
            </w:r>
            <w:r>
              <w:rPr>
                <w:rFonts w:ascii="Arial" w:hAnsi="Arial"/>
                <w:sz w:val="20"/>
              </w:rPr>
              <w:t>en</w:t>
            </w:r>
            <w:r w:rsidR="001D2D31" w:rsidRPr="00F653D5">
              <w:rPr>
                <w:rFonts w:ascii="Arial" w:hAnsi="Arial"/>
                <w:sz w:val="20"/>
              </w:rPr>
              <w:t>, dekodier</w:t>
            </w:r>
            <w:r>
              <w:rPr>
                <w:rFonts w:ascii="Arial" w:hAnsi="Arial"/>
                <w:sz w:val="20"/>
              </w:rPr>
              <w:t>en</w:t>
            </w:r>
            <w:r w:rsidR="001D2D31" w:rsidRPr="00F653D5">
              <w:rPr>
                <w:rFonts w:ascii="Arial" w:hAnsi="Arial"/>
                <w:sz w:val="20"/>
              </w:rPr>
              <w:t>, vervielfältig</w:t>
            </w:r>
            <w:r>
              <w:rPr>
                <w:rFonts w:ascii="Arial" w:hAnsi="Arial"/>
                <w:sz w:val="20"/>
              </w:rPr>
              <w:t>en</w:t>
            </w:r>
            <w:r w:rsidR="001D2D31" w:rsidRPr="00F653D5">
              <w:rPr>
                <w:rFonts w:ascii="Arial" w:hAnsi="Arial"/>
                <w:sz w:val="20"/>
              </w:rPr>
              <w:t>, überarbeite</w:t>
            </w:r>
            <w:r>
              <w:rPr>
                <w:rFonts w:ascii="Arial" w:hAnsi="Arial"/>
                <w:sz w:val="20"/>
              </w:rPr>
              <w:t>n</w:t>
            </w:r>
            <w:r w:rsidR="001D2D31" w:rsidRPr="00F653D5">
              <w:rPr>
                <w:rFonts w:ascii="Arial" w:hAnsi="Arial"/>
                <w:sz w:val="20"/>
              </w:rPr>
              <w:t xml:space="preserve"> und/oder rückentwickel</w:t>
            </w:r>
            <w:r>
              <w:rPr>
                <w:rFonts w:ascii="Arial" w:hAnsi="Arial"/>
                <w:sz w:val="20"/>
              </w:rPr>
              <w:t>n;</w:t>
            </w:r>
          </w:p>
        </w:tc>
        <w:tc>
          <w:tcPr>
            <w:tcW w:w="4678" w:type="dxa"/>
          </w:tcPr>
          <w:p w14:paraId="48A17C7F" w14:textId="77777777" w:rsidR="001D2D31" w:rsidRPr="003B076F" w:rsidRDefault="001D2D31" w:rsidP="0098045F">
            <w:pPr>
              <w:pStyle w:val="ListParagraph"/>
              <w:numPr>
                <w:ilvl w:val="0"/>
                <w:numId w:val="15"/>
              </w:numPr>
              <w:tabs>
                <w:tab w:val="left" w:pos="882"/>
              </w:tabs>
              <w:spacing w:after="160" w:line="312" w:lineRule="auto"/>
              <w:ind w:left="357" w:hanging="357"/>
              <w:contextualSpacing w:val="0"/>
              <w:jc w:val="both"/>
              <w:rPr>
                <w:rFonts w:ascii="Arial" w:hAnsi="Arial" w:cs="Arial"/>
                <w:sz w:val="20"/>
                <w:lang w:val="en-GB"/>
              </w:rPr>
            </w:pPr>
            <w:r w:rsidRPr="003B076F">
              <w:rPr>
                <w:rFonts w:ascii="Arial" w:hAnsi="Arial" w:cs="Arial"/>
                <w:spacing w:val="-3"/>
                <w:sz w:val="20"/>
                <w:lang w:val="en-GB"/>
              </w:rPr>
              <w:t>not disassemble and/or decompile, decode, reproduce, redesign and/or reverse engineer Confidential Information or any part of it;</w:t>
            </w:r>
          </w:p>
        </w:tc>
      </w:tr>
      <w:tr w:rsidR="001D2D31" w:rsidRPr="001A751C" w14:paraId="3F7DD535" w14:textId="77777777" w:rsidTr="0098045F">
        <w:tc>
          <w:tcPr>
            <w:tcW w:w="4678" w:type="dxa"/>
          </w:tcPr>
          <w:p w14:paraId="74B71F29" w14:textId="77777777" w:rsidR="001D2D31" w:rsidRPr="00F653D5" w:rsidRDefault="00377E17" w:rsidP="0098045F">
            <w:pPr>
              <w:pStyle w:val="ListParagraph"/>
              <w:numPr>
                <w:ilvl w:val="0"/>
                <w:numId w:val="11"/>
              </w:numPr>
              <w:tabs>
                <w:tab w:val="left" w:pos="882"/>
              </w:tabs>
              <w:spacing w:after="160" w:line="312" w:lineRule="auto"/>
              <w:ind w:left="357" w:hanging="357"/>
              <w:contextualSpacing w:val="0"/>
              <w:jc w:val="both"/>
              <w:rPr>
                <w:rFonts w:ascii="Arial" w:hAnsi="Arial" w:cs="Arial"/>
                <w:spacing w:val="-3"/>
                <w:sz w:val="20"/>
              </w:rPr>
            </w:pPr>
            <w:r>
              <w:rPr>
                <w:rFonts w:ascii="Arial" w:hAnsi="Arial"/>
                <w:sz w:val="20"/>
              </w:rPr>
              <w:t xml:space="preserve">hat der Empfänger </w:t>
            </w:r>
            <w:r w:rsidR="001D2D31" w:rsidRPr="00F653D5">
              <w:rPr>
                <w:rFonts w:ascii="Arial" w:hAnsi="Arial"/>
                <w:sz w:val="20"/>
              </w:rPr>
              <w:t xml:space="preserve">die </w:t>
            </w:r>
            <w:r>
              <w:rPr>
                <w:rFonts w:ascii="Arial" w:hAnsi="Arial"/>
                <w:sz w:val="20"/>
              </w:rPr>
              <w:t>Einhaltung</w:t>
            </w:r>
            <w:r w:rsidRPr="00F653D5">
              <w:rPr>
                <w:rFonts w:ascii="Arial" w:hAnsi="Arial"/>
                <w:sz w:val="20"/>
              </w:rPr>
              <w:t xml:space="preserve"> </w:t>
            </w:r>
            <w:r w:rsidR="001D2D31" w:rsidRPr="00F653D5">
              <w:rPr>
                <w:rFonts w:ascii="Arial" w:hAnsi="Arial"/>
                <w:sz w:val="20"/>
              </w:rPr>
              <w:t xml:space="preserve">dieser Vereinbarung durch seine </w:t>
            </w:r>
            <w:r>
              <w:rPr>
                <w:rFonts w:ascii="Arial" w:hAnsi="Arial"/>
                <w:sz w:val="20"/>
              </w:rPr>
              <w:t xml:space="preserve">Verbundenen Unternehmen </w:t>
            </w:r>
            <w:r w:rsidRPr="00F653D5">
              <w:rPr>
                <w:rFonts w:ascii="Arial" w:hAnsi="Arial"/>
                <w:sz w:val="20"/>
              </w:rPr>
              <w:t xml:space="preserve"> </w:t>
            </w:r>
            <w:r w:rsidR="001D2D31" w:rsidRPr="00F653D5">
              <w:rPr>
                <w:rFonts w:ascii="Arial" w:hAnsi="Arial"/>
                <w:sz w:val="20"/>
              </w:rPr>
              <w:t>sicher</w:t>
            </w:r>
            <w:r>
              <w:rPr>
                <w:rFonts w:ascii="Arial" w:hAnsi="Arial"/>
                <w:sz w:val="20"/>
              </w:rPr>
              <w:t>zustellen</w:t>
            </w:r>
            <w:r w:rsidR="001D2D31" w:rsidRPr="00F653D5">
              <w:rPr>
                <w:rFonts w:ascii="Arial" w:hAnsi="Arial"/>
                <w:sz w:val="20"/>
              </w:rPr>
              <w:t xml:space="preserve">, sofern im Zusammenhang mit einer Geschäftsbeziehung mit </w:t>
            </w:r>
            <w:r>
              <w:rPr>
                <w:rFonts w:ascii="Arial" w:hAnsi="Arial"/>
                <w:sz w:val="20"/>
              </w:rPr>
              <w:t>diesen</w:t>
            </w:r>
            <w:r w:rsidRPr="00F653D5">
              <w:rPr>
                <w:rFonts w:ascii="Arial" w:hAnsi="Arial"/>
                <w:sz w:val="20"/>
              </w:rPr>
              <w:t xml:space="preserve"> </w:t>
            </w:r>
            <w:r>
              <w:rPr>
                <w:rFonts w:ascii="Arial" w:hAnsi="Arial"/>
                <w:sz w:val="20"/>
              </w:rPr>
              <w:t>V</w:t>
            </w:r>
            <w:r w:rsidR="001D2D31" w:rsidRPr="00F653D5">
              <w:rPr>
                <w:rFonts w:ascii="Arial" w:hAnsi="Arial"/>
                <w:sz w:val="20"/>
              </w:rPr>
              <w:t>ertrauliche Informationen ausgetauscht werden, und</w:t>
            </w:r>
          </w:p>
        </w:tc>
        <w:tc>
          <w:tcPr>
            <w:tcW w:w="4678" w:type="dxa"/>
          </w:tcPr>
          <w:p w14:paraId="30336A32" w14:textId="77777777" w:rsidR="001D2D31" w:rsidRPr="003B076F" w:rsidRDefault="001D2D31" w:rsidP="0098045F">
            <w:pPr>
              <w:pStyle w:val="ListParagraph"/>
              <w:numPr>
                <w:ilvl w:val="0"/>
                <w:numId w:val="16"/>
              </w:numPr>
              <w:tabs>
                <w:tab w:val="left" w:pos="882"/>
              </w:tabs>
              <w:spacing w:after="160" w:line="312" w:lineRule="auto"/>
              <w:ind w:left="357" w:hanging="357"/>
              <w:contextualSpacing w:val="0"/>
              <w:jc w:val="both"/>
              <w:rPr>
                <w:rFonts w:ascii="Arial" w:hAnsi="Arial" w:cs="Arial"/>
                <w:spacing w:val="-3"/>
                <w:sz w:val="20"/>
                <w:lang w:val="en-GB"/>
              </w:rPr>
            </w:pPr>
            <w:r w:rsidRPr="003B076F">
              <w:rPr>
                <w:rFonts w:ascii="Arial" w:hAnsi="Arial" w:cs="Arial"/>
                <w:spacing w:val="-3"/>
                <w:sz w:val="20"/>
                <w:lang w:val="en-GB"/>
              </w:rPr>
              <w:t>ensure for the compliance of its Affiliates with this Agreement if Confidential Information is exchanged with them in connection with Business Relationship;</w:t>
            </w:r>
          </w:p>
        </w:tc>
      </w:tr>
      <w:tr w:rsidR="001D2D31" w:rsidRPr="001A751C" w14:paraId="4DB238A4" w14:textId="77777777" w:rsidTr="0098045F">
        <w:tc>
          <w:tcPr>
            <w:tcW w:w="4678" w:type="dxa"/>
          </w:tcPr>
          <w:p w14:paraId="59693250" w14:textId="77777777" w:rsidR="001D2D31" w:rsidRPr="00F653D5" w:rsidRDefault="00377E17" w:rsidP="0098045F">
            <w:pPr>
              <w:pStyle w:val="ListParagraph"/>
              <w:numPr>
                <w:ilvl w:val="0"/>
                <w:numId w:val="12"/>
              </w:numPr>
              <w:tabs>
                <w:tab w:val="left" w:pos="882"/>
              </w:tabs>
              <w:spacing w:after="160" w:line="312" w:lineRule="auto"/>
              <w:ind w:left="357" w:hanging="357"/>
              <w:contextualSpacing w:val="0"/>
              <w:jc w:val="both"/>
              <w:rPr>
                <w:rFonts w:ascii="Arial" w:hAnsi="Arial" w:cs="Arial"/>
                <w:spacing w:val="-3"/>
                <w:sz w:val="20"/>
              </w:rPr>
            </w:pPr>
            <w:r>
              <w:rPr>
                <w:rFonts w:ascii="Arial" w:hAnsi="Arial"/>
                <w:sz w:val="20"/>
              </w:rPr>
              <w:t xml:space="preserve">darf der Empfänger </w:t>
            </w:r>
            <w:r w:rsidR="001D2D31" w:rsidRPr="00F653D5">
              <w:rPr>
                <w:rFonts w:ascii="Arial" w:hAnsi="Arial"/>
                <w:sz w:val="20"/>
              </w:rPr>
              <w:t xml:space="preserve">keine Anmeldung gewerblicher Schutzrechte </w:t>
            </w:r>
            <w:r w:rsidR="00AB75C0">
              <w:rPr>
                <w:rFonts w:ascii="Arial" w:hAnsi="Arial"/>
                <w:sz w:val="20"/>
              </w:rPr>
              <w:t>an</w:t>
            </w:r>
            <w:r w:rsidR="001D2D31" w:rsidRPr="00F653D5">
              <w:rPr>
                <w:rFonts w:ascii="Arial" w:hAnsi="Arial"/>
                <w:sz w:val="20"/>
              </w:rPr>
              <w:t xml:space="preserve"> oder im Zusammenhang mit </w:t>
            </w:r>
            <w:r>
              <w:rPr>
                <w:rFonts w:ascii="Arial" w:hAnsi="Arial"/>
                <w:sz w:val="20"/>
              </w:rPr>
              <w:t>V</w:t>
            </w:r>
            <w:r w:rsidR="001D2D31" w:rsidRPr="00F653D5">
              <w:rPr>
                <w:rFonts w:ascii="Arial" w:hAnsi="Arial"/>
                <w:sz w:val="20"/>
              </w:rPr>
              <w:t>ertraulichen Informationen</w:t>
            </w:r>
            <w:r>
              <w:rPr>
                <w:rFonts w:ascii="Arial" w:hAnsi="Arial"/>
                <w:sz w:val="20"/>
              </w:rPr>
              <w:t xml:space="preserve"> beantragen oder </w:t>
            </w:r>
            <w:r w:rsidR="00C8252E">
              <w:rPr>
                <w:rFonts w:ascii="Arial" w:hAnsi="Arial"/>
                <w:sz w:val="20"/>
              </w:rPr>
              <w:t>die Beantragung einer</w:t>
            </w:r>
            <w:r>
              <w:rPr>
                <w:rFonts w:ascii="Arial" w:hAnsi="Arial"/>
                <w:sz w:val="20"/>
              </w:rPr>
              <w:t xml:space="preserve"> </w:t>
            </w:r>
            <w:r w:rsidR="00B90290">
              <w:rPr>
                <w:rFonts w:ascii="Arial" w:hAnsi="Arial"/>
                <w:sz w:val="20"/>
              </w:rPr>
              <w:t>solche</w:t>
            </w:r>
            <w:r w:rsidR="00C8252E">
              <w:rPr>
                <w:rFonts w:ascii="Arial" w:hAnsi="Arial"/>
                <w:sz w:val="20"/>
              </w:rPr>
              <w:t>n</w:t>
            </w:r>
            <w:r w:rsidR="00B90290">
              <w:rPr>
                <w:rFonts w:ascii="Arial" w:hAnsi="Arial"/>
                <w:sz w:val="20"/>
              </w:rPr>
              <w:t xml:space="preserve"> </w:t>
            </w:r>
            <w:r w:rsidR="00C8252E">
              <w:rPr>
                <w:rFonts w:ascii="Arial" w:hAnsi="Arial"/>
                <w:sz w:val="20"/>
              </w:rPr>
              <w:t>Anmeldung</w:t>
            </w:r>
            <w:r>
              <w:rPr>
                <w:rFonts w:ascii="Arial" w:hAnsi="Arial"/>
                <w:sz w:val="20"/>
              </w:rPr>
              <w:t xml:space="preserve"> veranlassen</w:t>
            </w:r>
            <w:r w:rsidR="00B90290">
              <w:rPr>
                <w:rFonts w:ascii="Arial" w:hAnsi="Arial"/>
                <w:sz w:val="20"/>
              </w:rPr>
              <w:t xml:space="preserve">. Entscheidet sich der Offenleger, die Anmeldung </w:t>
            </w:r>
            <w:r w:rsidR="00B90290" w:rsidRPr="00B90290">
              <w:rPr>
                <w:rFonts w:ascii="Arial" w:hAnsi="Arial"/>
                <w:sz w:val="20"/>
              </w:rPr>
              <w:t>gewerblicher Schutzrechte</w:t>
            </w:r>
            <w:r w:rsidR="0049789C">
              <w:rPr>
                <w:rFonts w:ascii="Arial" w:hAnsi="Arial"/>
                <w:sz w:val="20"/>
              </w:rPr>
              <w:t xml:space="preserve"> </w:t>
            </w:r>
            <w:r w:rsidR="00AB75C0">
              <w:rPr>
                <w:rFonts w:ascii="Arial" w:hAnsi="Arial"/>
                <w:sz w:val="20"/>
              </w:rPr>
              <w:t>an</w:t>
            </w:r>
            <w:r w:rsidR="0049789C">
              <w:rPr>
                <w:rFonts w:ascii="Arial" w:hAnsi="Arial"/>
                <w:sz w:val="20"/>
              </w:rPr>
              <w:t xml:space="preserve"> </w:t>
            </w:r>
            <w:r w:rsidR="00AB75C0">
              <w:rPr>
                <w:rFonts w:ascii="Arial" w:hAnsi="Arial"/>
                <w:sz w:val="20"/>
              </w:rPr>
              <w:t xml:space="preserve">oder im Zusammenhang mit </w:t>
            </w:r>
            <w:r w:rsidR="0049789C">
              <w:rPr>
                <w:rFonts w:ascii="Arial" w:hAnsi="Arial"/>
                <w:sz w:val="20"/>
              </w:rPr>
              <w:t>seine</w:t>
            </w:r>
            <w:r w:rsidR="00AB75C0">
              <w:rPr>
                <w:rFonts w:ascii="Arial" w:hAnsi="Arial"/>
                <w:sz w:val="20"/>
              </w:rPr>
              <w:t>n</w:t>
            </w:r>
            <w:r w:rsidR="0049789C">
              <w:rPr>
                <w:rFonts w:ascii="Arial" w:hAnsi="Arial"/>
                <w:sz w:val="20"/>
              </w:rPr>
              <w:t xml:space="preserve"> Vertraulichen Informationen</w:t>
            </w:r>
            <w:r w:rsidR="00B90290">
              <w:rPr>
                <w:rFonts w:ascii="Arial" w:hAnsi="Arial"/>
                <w:sz w:val="20"/>
              </w:rPr>
              <w:t xml:space="preserve"> zu beantragen</w:t>
            </w:r>
            <w:r w:rsidR="001D2D31" w:rsidRPr="00F653D5">
              <w:rPr>
                <w:rFonts w:ascii="Arial" w:hAnsi="Arial"/>
                <w:sz w:val="20"/>
              </w:rPr>
              <w:t xml:space="preserve">, </w:t>
            </w:r>
            <w:r w:rsidR="00B90290">
              <w:rPr>
                <w:rFonts w:ascii="Arial" w:hAnsi="Arial"/>
                <w:sz w:val="20"/>
              </w:rPr>
              <w:t xml:space="preserve">wird der Empfänger </w:t>
            </w:r>
            <w:r w:rsidR="001D2D31" w:rsidRPr="00F653D5">
              <w:rPr>
                <w:rFonts w:ascii="Arial" w:hAnsi="Arial"/>
                <w:sz w:val="20"/>
              </w:rPr>
              <w:t>weder Vorbenutzungsrechte geltend machen noch den Einwand einer offensichtlichen Vorbenutzung, neuheitsschädlicher Kenntnisse oder ähnliche Einwände vorbringen.</w:t>
            </w:r>
          </w:p>
        </w:tc>
        <w:tc>
          <w:tcPr>
            <w:tcW w:w="4678" w:type="dxa"/>
          </w:tcPr>
          <w:p w14:paraId="33BBFBA8" w14:textId="77777777" w:rsidR="001D2D31" w:rsidRPr="003B076F" w:rsidRDefault="001D2D31" w:rsidP="0098045F">
            <w:pPr>
              <w:pStyle w:val="ListParagraph"/>
              <w:numPr>
                <w:ilvl w:val="0"/>
                <w:numId w:val="17"/>
              </w:numPr>
              <w:tabs>
                <w:tab w:val="left" w:pos="882"/>
              </w:tabs>
              <w:spacing w:after="160" w:line="312" w:lineRule="auto"/>
              <w:ind w:left="357" w:hanging="357"/>
              <w:contextualSpacing w:val="0"/>
              <w:jc w:val="both"/>
              <w:rPr>
                <w:rFonts w:ascii="Arial" w:hAnsi="Arial" w:cs="Arial"/>
                <w:spacing w:val="-3"/>
                <w:sz w:val="20"/>
                <w:lang w:val="en-GB"/>
              </w:rPr>
            </w:pPr>
            <w:r w:rsidRPr="003B076F">
              <w:rPr>
                <w:rFonts w:ascii="Arial" w:hAnsi="Arial" w:cs="Arial"/>
                <w:spacing w:val="-3"/>
                <w:sz w:val="20"/>
                <w:lang w:val="en-GB"/>
              </w:rPr>
              <w:t>not apply nor have an application filed for registration of industrial property rights in or related to Confidential Information. If Discloser decides to apply for registration of industrial property rights in or related to Confidential Information, Recipient will not claim any rights of prior use nor will Recipient raise the objections of evident prior use or knowledge prejudicial to novelty or similar objections.</w:t>
            </w:r>
          </w:p>
        </w:tc>
      </w:tr>
      <w:tr w:rsidR="001D2D31" w:rsidRPr="00F653D5" w14:paraId="5E4143FE" w14:textId="77777777" w:rsidTr="0098045F">
        <w:tc>
          <w:tcPr>
            <w:tcW w:w="9356" w:type="dxa"/>
            <w:gridSpan w:val="2"/>
            <w:hideMark/>
          </w:tcPr>
          <w:p w14:paraId="4B1E2369" w14:textId="77777777" w:rsidR="001D2D31" w:rsidRPr="002F2923" w:rsidRDefault="001D2D31"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t>Erlaubte Offenlegung / Permitted disclosure</w:t>
            </w:r>
          </w:p>
        </w:tc>
      </w:tr>
      <w:tr w:rsidR="004738E8" w:rsidRPr="001A751C" w14:paraId="69870430" w14:textId="77777777" w:rsidTr="0098045F">
        <w:tc>
          <w:tcPr>
            <w:tcW w:w="4678" w:type="dxa"/>
          </w:tcPr>
          <w:p w14:paraId="08DA40BE" w14:textId="3BB11681" w:rsidR="004738E8" w:rsidRPr="00780D14" w:rsidRDefault="004738E8" w:rsidP="00780D14">
            <w:pPr>
              <w:pStyle w:val="BodyTextIndent2"/>
              <w:tabs>
                <w:tab w:val="clear" w:pos="882"/>
                <w:tab w:val="left" w:pos="454"/>
              </w:tabs>
              <w:spacing w:after="160" w:line="312" w:lineRule="auto"/>
              <w:ind w:left="454" w:hanging="454"/>
              <w:rPr>
                <w:rFonts w:ascii="Arial" w:hAnsi="Arial" w:cs="Arial"/>
                <w:sz w:val="20"/>
              </w:rPr>
            </w:pPr>
            <w:r w:rsidRPr="00780D14">
              <w:rPr>
                <w:rFonts w:ascii="Arial" w:hAnsi="Arial"/>
                <w:sz w:val="20"/>
              </w:rPr>
              <w:t>5.1</w:t>
            </w:r>
            <w:r w:rsidRPr="00780D14">
              <w:rPr>
                <w:rFonts w:ascii="Arial" w:hAnsi="Arial"/>
                <w:sz w:val="20"/>
              </w:rPr>
              <w:tab/>
              <w:t xml:space="preserve">Der Empfänger darf </w:t>
            </w:r>
            <w:r w:rsidR="00C8252E" w:rsidRPr="00780D14">
              <w:rPr>
                <w:rFonts w:ascii="Arial" w:hAnsi="Arial"/>
                <w:sz w:val="20"/>
              </w:rPr>
              <w:t>V</w:t>
            </w:r>
            <w:r w:rsidRPr="00780D14">
              <w:rPr>
                <w:rFonts w:ascii="Arial" w:hAnsi="Arial"/>
                <w:sz w:val="20"/>
              </w:rPr>
              <w:t xml:space="preserve">ertrauliche Informationen gegenüber </w:t>
            </w:r>
            <w:r w:rsidR="0035305C" w:rsidRPr="00780D14">
              <w:rPr>
                <w:rFonts w:ascii="Arial" w:hAnsi="Arial"/>
                <w:sz w:val="20"/>
              </w:rPr>
              <w:t xml:space="preserve">denjenigen </w:t>
            </w:r>
            <w:r w:rsidRPr="00780D14">
              <w:rPr>
                <w:rFonts w:ascii="Arial" w:hAnsi="Arial"/>
                <w:sz w:val="20"/>
              </w:rPr>
              <w:t>(i) </w:t>
            </w:r>
            <w:r w:rsidR="00C8252E" w:rsidRPr="00780D14">
              <w:rPr>
                <w:rFonts w:ascii="Arial" w:hAnsi="Arial"/>
                <w:sz w:val="20"/>
              </w:rPr>
              <w:t>seine</w:t>
            </w:r>
            <w:r w:rsidR="0035305C" w:rsidRPr="00780D14">
              <w:rPr>
                <w:rFonts w:ascii="Arial" w:hAnsi="Arial"/>
                <w:sz w:val="20"/>
              </w:rPr>
              <w:t>r</w:t>
            </w:r>
            <w:r w:rsidR="00C8252E" w:rsidRPr="00780D14">
              <w:rPr>
                <w:rFonts w:ascii="Arial" w:hAnsi="Arial"/>
                <w:sz w:val="20"/>
              </w:rPr>
              <w:t xml:space="preserve"> </w:t>
            </w:r>
            <w:r w:rsidRPr="00780D14">
              <w:rPr>
                <w:rFonts w:ascii="Arial" w:hAnsi="Arial"/>
                <w:sz w:val="20"/>
              </w:rPr>
              <w:t>Mitarbeiter</w:t>
            </w:r>
            <w:r w:rsidR="00F32325" w:rsidRPr="00780D14">
              <w:rPr>
                <w:rFonts w:ascii="Arial" w:hAnsi="Arial"/>
                <w:sz w:val="20"/>
              </w:rPr>
              <w:t xml:space="preserve">, </w:t>
            </w:r>
            <w:r w:rsidRPr="00780D14">
              <w:rPr>
                <w:rFonts w:ascii="Arial" w:hAnsi="Arial"/>
                <w:sz w:val="20"/>
              </w:rPr>
              <w:t xml:space="preserve"> (ii) </w:t>
            </w:r>
            <w:r w:rsidR="00C8252E" w:rsidRPr="00780D14">
              <w:rPr>
                <w:rFonts w:ascii="Arial" w:hAnsi="Arial"/>
                <w:sz w:val="20"/>
              </w:rPr>
              <w:t xml:space="preserve"> Mitarbeiter</w:t>
            </w:r>
            <w:r w:rsidR="00F32325" w:rsidRPr="00780D14">
              <w:rPr>
                <w:rFonts w:ascii="Arial" w:hAnsi="Arial"/>
                <w:sz w:val="20"/>
              </w:rPr>
              <w:t>n</w:t>
            </w:r>
            <w:r w:rsidR="00C8252E" w:rsidRPr="00780D14">
              <w:rPr>
                <w:rFonts w:ascii="Arial" w:hAnsi="Arial"/>
                <w:sz w:val="20"/>
              </w:rPr>
              <w:t xml:space="preserve"> seiner Verbundenen Unternehmen</w:t>
            </w:r>
            <w:r w:rsidRPr="00780D14">
              <w:rPr>
                <w:rFonts w:ascii="Arial" w:hAnsi="Arial"/>
                <w:sz w:val="20"/>
              </w:rPr>
              <w:t xml:space="preserve">, </w:t>
            </w:r>
            <w:r w:rsidR="00374A1F" w:rsidRPr="00780D14">
              <w:rPr>
                <w:rFonts w:ascii="Arial" w:hAnsi="Arial"/>
                <w:sz w:val="20"/>
              </w:rPr>
              <w:t xml:space="preserve">(iii) </w:t>
            </w:r>
            <w:r w:rsidRPr="00780D14">
              <w:rPr>
                <w:rFonts w:ascii="Arial" w:hAnsi="Arial"/>
                <w:sz w:val="20"/>
              </w:rPr>
              <w:t xml:space="preserve">Vertragspartnern (wie Kunden, Auftragnehmern, Lieferanten) und </w:t>
            </w:r>
            <w:r w:rsidR="00374A1F" w:rsidRPr="00780D14">
              <w:rPr>
                <w:rFonts w:ascii="Arial" w:hAnsi="Arial"/>
                <w:sz w:val="20"/>
              </w:rPr>
              <w:t xml:space="preserve">(iv) </w:t>
            </w:r>
            <w:r w:rsidRPr="00780D14">
              <w:rPr>
                <w:rFonts w:ascii="Arial" w:hAnsi="Arial"/>
                <w:sz w:val="20"/>
              </w:rPr>
              <w:t>Beratern (</w:t>
            </w:r>
            <w:r w:rsidR="008A7DAE" w:rsidRPr="00780D14">
              <w:rPr>
                <w:rFonts w:ascii="Arial" w:hAnsi="Arial"/>
                <w:sz w:val="20"/>
              </w:rPr>
              <w:t>jeder der vorgenannten Verbundenen Unternehmen, Vertragspartner</w:t>
            </w:r>
            <w:r w:rsidR="00374A1F" w:rsidRPr="00780D14">
              <w:rPr>
                <w:rFonts w:ascii="Arial" w:hAnsi="Arial"/>
                <w:sz w:val="20"/>
              </w:rPr>
              <w:t xml:space="preserve"> und</w:t>
            </w:r>
            <w:r w:rsidR="008A7DAE" w:rsidRPr="00780D14">
              <w:rPr>
                <w:rFonts w:ascii="Arial" w:hAnsi="Arial"/>
                <w:sz w:val="20"/>
              </w:rPr>
              <w:t xml:space="preserve"> Berater </w:t>
            </w:r>
            <w:r w:rsidRPr="00780D14">
              <w:rPr>
                <w:rFonts w:ascii="Arial" w:hAnsi="Arial"/>
                <w:sz w:val="20"/>
              </w:rPr>
              <w:t>im Folgenden jeweils „</w:t>
            </w:r>
            <w:r w:rsidRPr="00780D14">
              <w:rPr>
                <w:rFonts w:ascii="Arial" w:hAnsi="Arial"/>
                <w:b/>
                <w:bCs/>
                <w:sz w:val="20"/>
              </w:rPr>
              <w:t>Drittempfänger</w:t>
            </w:r>
            <w:r w:rsidRPr="00780D14">
              <w:rPr>
                <w:rFonts w:ascii="Arial" w:hAnsi="Arial"/>
                <w:sz w:val="20"/>
              </w:rPr>
              <w:t>“</w:t>
            </w:r>
            <w:r w:rsidR="00AB75C0" w:rsidRPr="00780D14">
              <w:rPr>
                <w:rFonts w:ascii="Arial" w:hAnsi="Arial"/>
                <w:sz w:val="20"/>
              </w:rPr>
              <w:t xml:space="preserve"> genannt</w:t>
            </w:r>
            <w:r w:rsidRPr="00780D14">
              <w:rPr>
                <w:rFonts w:ascii="Arial" w:hAnsi="Arial"/>
                <w:sz w:val="20"/>
              </w:rPr>
              <w:t xml:space="preserve">) offenlegen, für die diese Offenlegung und </w:t>
            </w:r>
            <w:r w:rsidR="0035305C" w:rsidRPr="00780D14">
              <w:rPr>
                <w:rFonts w:ascii="Arial" w:hAnsi="Arial"/>
                <w:sz w:val="20"/>
              </w:rPr>
              <w:t xml:space="preserve">der </w:t>
            </w:r>
            <w:r w:rsidRPr="00780D14">
              <w:rPr>
                <w:rFonts w:ascii="Arial" w:hAnsi="Arial"/>
                <w:sz w:val="20"/>
              </w:rPr>
              <w:t xml:space="preserve">Umfang </w:t>
            </w:r>
            <w:r w:rsidR="0035305C" w:rsidRPr="00780D14">
              <w:rPr>
                <w:rFonts w:ascii="Arial" w:hAnsi="Arial"/>
                <w:sz w:val="20"/>
              </w:rPr>
              <w:t>der Offenlegung zum Zwecke</w:t>
            </w:r>
            <w:r w:rsidRPr="00780D14">
              <w:rPr>
                <w:rFonts w:ascii="Arial" w:hAnsi="Arial"/>
                <w:sz w:val="20"/>
              </w:rPr>
              <w:t xml:space="preserve"> der </w:t>
            </w:r>
            <w:r w:rsidRPr="00780D14">
              <w:rPr>
                <w:rFonts w:ascii="Arial" w:hAnsi="Arial"/>
                <w:sz w:val="20"/>
              </w:rPr>
              <w:lastRenderedPageBreak/>
              <w:t xml:space="preserve">Geschäftsbeziehung unerlässlich </w:t>
            </w:r>
            <w:r w:rsidR="0035305C" w:rsidRPr="00780D14">
              <w:rPr>
                <w:rFonts w:ascii="Arial" w:hAnsi="Arial"/>
                <w:sz w:val="20"/>
              </w:rPr>
              <w:t xml:space="preserve">sind </w:t>
            </w:r>
            <w:r w:rsidRPr="00780D14">
              <w:rPr>
                <w:rFonts w:ascii="Arial" w:hAnsi="Arial"/>
                <w:sz w:val="20"/>
              </w:rPr>
              <w:t xml:space="preserve">und die </w:t>
            </w:r>
            <w:r w:rsidR="00EB00CD" w:rsidRPr="00780D14">
              <w:rPr>
                <w:rFonts w:ascii="Arial" w:hAnsi="Arial"/>
                <w:sz w:val="20"/>
              </w:rPr>
              <w:t xml:space="preserve">schriftlich </w:t>
            </w:r>
            <w:r w:rsidRPr="00780D14">
              <w:rPr>
                <w:rFonts w:ascii="Arial" w:hAnsi="Arial"/>
                <w:sz w:val="20"/>
              </w:rPr>
              <w:t xml:space="preserve">an mindestens ebenso strenge Vertraulichkeitspflichten </w:t>
            </w:r>
            <w:r w:rsidR="0035305C" w:rsidRPr="00780D14">
              <w:rPr>
                <w:rFonts w:ascii="Arial" w:hAnsi="Arial"/>
                <w:sz w:val="20"/>
              </w:rPr>
              <w:t xml:space="preserve">gebunden sind, </w:t>
            </w:r>
            <w:r w:rsidRPr="00780D14">
              <w:rPr>
                <w:rFonts w:ascii="Arial" w:hAnsi="Arial"/>
                <w:sz w:val="20"/>
              </w:rPr>
              <w:t xml:space="preserve">wie </w:t>
            </w:r>
            <w:r w:rsidR="0035305C" w:rsidRPr="00780D14">
              <w:rPr>
                <w:rFonts w:ascii="Arial" w:hAnsi="Arial"/>
                <w:sz w:val="20"/>
              </w:rPr>
              <w:t xml:space="preserve">sie </w:t>
            </w:r>
            <w:r w:rsidRPr="00780D14">
              <w:rPr>
                <w:rFonts w:ascii="Arial" w:hAnsi="Arial"/>
                <w:sz w:val="20"/>
              </w:rPr>
              <w:t xml:space="preserve">von den Vertragspartnern </w:t>
            </w:r>
            <w:r w:rsidR="0035305C" w:rsidRPr="00780D14">
              <w:rPr>
                <w:rFonts w:ascii="Arial" w:hAnsi="Arial"/>
                <w:sz w:val="20"/>
              </w:rPr>
              <w:t>gemäß dieser Vereinbarung übernommen worden sind</w:t>
            </w:r>
            <w:r w:rsidR="00AB75C0" w:rsidRPr="00780D14">
              <w:rPr>
                <w:rFonts w:ascii="Arial" w:hAnsi="Arial"/>
                <w:sz w:val="20"/>
              </w:rPr>
              <w:t>,</w:t>
            </w:r>
            <w:r w:rsidRPr="00780D14">
              <w:rPr>
                <w:rFonts w:ascii="Arial" w:hAnsi="Arial"/>
                <w:sz w:val="20"/>
              </w:rPr>
              <w:t xml:space="preserve"> </w:t>
            </w:r>
            <w:r w:rsidR="0035305C" w:rsidRPr="00780D14">
              <w:rPr>
                <w:rFonts w:ascii="Arial" w:hAnsi="Arial"/>
                <w:sz w:val="20"/>
              </w:rPr>
              <w:t xml:space="preserve">es sei denn, dass es sich bei dem </w:t>
            </w:r>
            <w:r w:rsidRPr="00780D14">
              <w:rPr>
                <w:rFonts w:ascii="Arial" w:hAnsi="Arial"/>
                <w:sz w:val="20"/>
              </w:rPr>
              <w:t xml:space="preserve">Drittempfänger </w:t>
            </w:r>
            <w:r w:rsidR="0035305C" w:rsidRPr="00780D14">
              <w:rPr>
                <w:rFonts w:ascii="Arial" w:hAnsi="Arial"/>
                <w:sz w:val="20"/>
              </w:rPr>
              <w:t xml:space="preserve">um einen </w:t>
            </w:r>
            <w:r w:rsidRPr="00780D14">
              <w:rPr>
                <w:rFonts w:ascii="Arial" w:hAnsi="Arial"/>
                <w:sz w:val="20"/>
              </w:rPr>
              <w:t>Konkurrent</w:t>
            </w:r>
            <w:r w:rsidR="0035305C" w:rsidRPr="00780D14">
              <w:rPr>
                <w:rFonts w:ascii="Arial" w:hAnsi="Arial"/>
                <w:sz w:val="20"/>
              </w:rPr>
              <w:t>en</w:t>
            </w:r>
            <w:r w:rsidRPr="00780D14">
              <w:rPr>
                <w:rFonts w:ascii="Arial" w:hAnsi="Arial"/>
                <w:sz w:val="20"/>
              </w:rPr>
              <w:t xml:space="preserve"> des Offenlegers </w:t>
            </w:r>
            <w:r w:rsidR="0035305C" w:rsidRPr="00780D14">
              <w:rPr>
                <w:rFonts w:ascii="Arial" w:hAnsi="Arial"/>
                <w:sz w:val="20"/>
              </w:rPr>
              <w:t xml:space="preserve">handelt oder der Offenleger </w:t>
            </w:r>
            <w:r w:rsidRPr="00780D14">
              <w:rPr>
                <w:rFonts w:ascii="Arial" w:hAnsi="Arial"/>
                <w:sz w:val="20"/>
              </w:rPr>
              <w:t xml:space="preserve">die Offenlegung für bestimmte </w:t>
            </w:r>
            <w:r w:rsidR="0035305C" w:rsidRPr="00780D14">
              <w:rPr>
                <w:rFonts w:ascii="Arial" w:hAnsi="Arial"/>
                <w:sz w:val="20"/>
              </w:rPr>
              <w:t xml:space="preserve">Vertrauliche </w:t>
            </w:r>
            <w:r w:rsidRPr="00780D14">
              <w:rPr>
                <w:rFonts w:ascii="Arial" w:hAnsi="Arial"/>
                <w:sz w:val="20"/>
              </w:rPr>
              <w:t xml:space="preserve">Informationen </w:t>
            </w:r>
            <w:r w:rsidR="00AB75C0" w:rsidRPr="00780D14">
              <w:rPr>
                <w:rFonts w:ascii="Arial" w:hAnsi="Arial"/>
                <w:sz w:val="20"/>
              </w:rPr>
              <w:t>im Einzelfall</w:t>
            </w:r>
            <w:r w:rsidRPr="00780D14">
              <w:rPr>
                <w:rFonts w:ascii="Arial" w:hAnsi="Arial"/>
                <w:sz w:val="20"/>
              </w:rPr>
              <w:t xml:space="preserve"> ausgeschlossen hat.</w:t>
            </w:r>
          </w:p>
        </w:tc>
        <w:tc>
          <w:tcPr>
            <w:tcW w:w="4678" w:type="dxa"/>
          </w:tcPr>
          <w:p w14:paraId="37F267DB" w14:textId="37B14EFA" w:rsidR="004738E8" w:rsidRPr="00B035B5" w:rsidRDefault="004738E8" w:rsidP="00780D14">
            <w:pPr>
              <w:pStyle w:val="BodyTextIndent2"/>
              <w:tabs>
                <w:tab w:val="clear" w:pos="882"/>
                <w:tab w:val="left" w:pos="454"/>
              </w:tabs>
              <w:spacing w:after="160" w:line="312" w:lineRule="auto"/>
              <w:ind w:left="454" w:hanging="454"/>
              <w:rPr>
                <w:rFonts w:ascii="Arial" w:hAnsi="Arial" w:cs="Arial"/>
                <w:sz w:val="20"/>
                <w:lang w:val="en-GB"/>
              </w:rPr>
            </w:pPr>
            <w:r w:rsidRPr="00780D14">
              <w:rPr>
                <w:rFonts w:ascii="Arial" w:hAnsi="Arial" w:cs="Arial"/>
                <w:sz w:val="20"/>
                <w:lang w:val="en-US"/>
              </w:rPr>
              <w:lastRenderedPageBreak/>
              <w:t>5.1</w:t>
            </w:r>
            <w:r w:rsidRPr="00780D14">
              <w:rPr>
                <w:rFonts w:ascii="Arial" w:hAnsi="Arial" w:cs="Arial"/>
                <w:sz w:val="20"/>
                <w:lang w:val="en-US"/>
              </w:rPr>
              <w:tab/>
              <w:t>Recipient may disclose Confidential Information to those of its (i) employees</w:t>
            </w:r>
            <w:r w:rsidR="002E3BF0" w:rsidRPr="00780D14">
              <w:rPr>
                <w:rFonts w:ascii="Arial" w:hAnsi="Arial" w:cs="Arial"/>
                <w:sz w:val="20"/>
                <w:lang w:val="en-US"/>
              </w:rPr>
              <w:t xml:space="preserve">, </w:t>
            </w:r>
            <w:r w:rsidRPr="00780D14">
              <w:rPr>
                <w:rFonts w:ascii="Arial" w:hAnsi="Arial" w:cs="Arial"/>
                <w:sz w:val="20"/>
                <w:lang w:val="en-US"/>
              </w:rPr>
              <w:t xml:space="preserve"> (ii) </w:t>
            </w:r>
            <w:r w:rsidR="004D4D0C" w:rsidRPr="00780D14">
              <w:rPr>
                <w:rFonts w:ascii="Arial" w:hAnsi="Arial" w:cs="Arial"/>
                <w:sz w:val="20"/>
                <w:lang w:val="en-US"/>
              </w:rPr>
              <w:t xml:space="preserve">employees of its </w:t>
            </w:r>
            <w:r w:rsidRPr="00780D14">
              <w:rPr>
                <w:rFonts w:ascii="Arial" w:hAnsi="Arial" w:cs="Arial"/>
                <w:sz w:val="20"/>
                <w:lang w:val="en-US"/>
              </w:rPr>
              <w:t xml:space="preserve">Affiliates, </w:t>
            </w:r>
            <w:r w:rsidR="002E3BF0" w:rsidRPr="00780D14">
              <w:rPr>
                <w:rFonts w:ascii="Arial" w:hAnsi="Arial" w:cs="Arial"/>
                <w:sz w:val="20"/>
                <w:lang w:val="en-US"/>
              </w:rPr>
              <w:t xml:space="preserve">(iii) </w:t>
            </w:r>
            <w:r w:rsidRPr="00780D14">
              <w:rPr>
                <w:rFonts w:ascii="Arial" w:hAnsi="Arial" w:cs="Arial"/>
                <w:sz w:val="20"/>
                <w:lang w:val="en-US"/>
              </w:rPr>
              <w:t>contra</w:t>
            </w:r>
            <w:r w:rsidRPr="00780D14">
              <w:rPr>
                <w:rFonts w:ascii="Arial" w:hAnsi="Arial" w:cs="Arial"/>
                <w:sz w:val="20"/>
                <w:lang w:val="en-GB"/>
              </w:rPr>
              <w:t xml:space="preserve">ct partners (e.g. customers, contractors, suppliers), and </w:t>
            </w:r>
            <w:r w:rsidR="002E3BF0" w:rsidRPr="00780D14">
              <w:rPr>
                <w:rFonts w:ascii="Arial" w:hAnsi="Arial" w:cs="Arial"/>
                <w:sz w:val="20"/>
                <w:lang w:val="en-GB"/>
              </w:rPr>
              <w:t xml:space="preserve">(iv) </w:t>
            </w:r>
            <w:r w:rsidRPr="00780D14">
              <w:rPr>
                <w:rFonts w:ascii="Arial" w:hAnsi="Arial" w:cs="Arial"/>
                <w:sz w:val="20"/>
                <w:lang w:val="en-GB"/>
              </w:rPr>
              <w:t xml:space="preserve">consultants (each of the foregoing </w:t>
            </w:r>
            <w:r w:rsidR="0035305C" w:rsidRPr="00780D14">
              <w:rPr>
                <w:rFonts w:ascii="Arial" w:hAnsi="Arial" w:cs="Arial"/>
                <w:sz w:val="20"/>
                <w:lang w:val="en-GB"/>
              </w:rPr>
              <w:t xml:space="preserve">Affiliates, contract partners, consultants </w:t>
            </w:r>
            <w:r w:rsidRPr="00780D14">
              <w:rPr>
                <w:rFonts w:ascii="Arial" w:hAnsi="Arial" w:cs="Arial"/>
                <w:sz w:val="20"/>
                <w:lang w:val="en-GB"/>
              </w:rPr>
              <w:t>hereinafter a “</w:t>
            </w:r>
            <w:r w:rsidRPr="00780D14">
              <w:rPr>
                <w:rFonts w:ascii="Arial" w:hAnsi="Arial" w:cs="Arial"/>
                <w:b/>
                <w:sz w:val="20"/>
                <w:lang w:val="en-GB"/>
              </w:rPr>
              <w:t>third party receiver</w:t>
            </w:r>
            <w:r w:rsidRPr="00780D14">
              <w:rPr>
                <w:rFonts w:ascii="Arial" w:hAnsi="Arial" w:cs="Arial"/>
                <w:sz w:val="20"/>
                <w:lang w:val="en-GB"/>
              </w:rPr>
              <w:t xml:space="preserve">”), to whom disclosure and extent of such disclosure is strictly necessary for the purpose of the Business Relationship and who are bound by obligations to confidentiality in writing to an extent not less </w:t>
            </w:r>
            <w:r w:rsidRPr="00780D14">
              <w:rPr>
                <w:rFonts w:ascii="Arial" w:hAnsi="Arial" w:cs="Arial"/>
                <w:sz w:val="20"/>
                <w:lang w:val="en-GB"/>
              </w:rPr>
              <w:lastRenderedPageBreak/>
              <w:t>strict than those imposed on the Parties under this Agreement, and all provided that the third party receiver is no Competitor to the Discloser, and unless such disclosure has been individually excluded for specific</w:t>
            </w:r>
            <w:r w:rsidR="0035305C" w:rsidRPr="00780D14">
              <w:rPr>
                <w:rFonts w:ascii="Arial" w:hAnsi="Arial" w:cs="Arial"/>
                <w:sz w:val="20"/>
                <w:lang w:val="en-GB"/>
              </w:rPr>
              <w:t xml:space="preserve"> Confidential Information</w:t>
            </w:r>
            <w:r w:rsidRPr="00780D14">
              <w:rPr>
                <w:rFonts w:ascii="Arial" w:hAnsi="Arial" w:cs="Arial"/>
                <w:sz w:val="20"/>
                <w:lang w:val="en-GB"/>
              </w:rPr>
              <w:t xml:space="preserve"> by the Discloser.</w:t>
            </w:r>
          </w:p>
        </w:tc>
      </w:tr>
      <w:tr w:rsidR="004738E8" w:rsidRPr="001A751C" w14:paraId="0BF23A79" w14:textId="77777777" w:rsidTr="0098045F">
        <w:tc>
          <w:tcPr>
            <w:tcW w:w="4678" w:type="dxa"/>
          </w:tcPr>
          <w:p w14:paraId="7BB89826" w14:textId="77777777" w:rsidR="004738E8" w:rsidRPr="00F653D5" w:rsidRDefault="004738E8"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lastRenderedPageBreak/>
              <w:t>5.2</w:t>
            </w:r>
            <w:r w:rsidRPr="00F653D5">
              <w:rPr>
                <w:rFonts w:ascii="Arial" w:hAnsi="Arial"/>
                <w:sz w:val="20"/>
              </w:rPr>
              <w:tab/>
              <w:t xml:space="preserve">Der Empfänger darf </w:t>
            </w:r>
            <w:r w:rsidR="008A7DAE">
              <w:rPr>
                <w:rFonts w:ascii="Arial" w:hAnsi="Arial"/>
                <w:sz w:val="20"/>
              </w:rPr>
              <w:t>V</w:t>
            </w:r>
            <w:r w:rsidRPr="00F653D5">
              <w:rPr>
                <w:rFonts w:ascii="Arial" w:hAnsi="Arial"/>
                <w:sz w:val="20"/>
              </w:rPr>
              <w:t>ertrauliche Informationen gemäß einer gültigen gerichtlichen</w:t>
            </w:r>
            <w:r w:rsidR="00E76474">
              <w:rPr>
                <w:rFonts w:ascii="Arial" w:hAnsi="Arial"/>
                <w:sz w:val="20"/>
              </w:rPr>
              <w:t xml:space="preserve"> oder </w:t>
            </w:r>
            <w:r w:rsidRPr="00F653D5">
              <w:rPr>
                <w:rFonts w:ascii="Arial" w:hAnsi="Arial"/>
                <w:sz w:val="20"/>
              </w:rPr>
              <w:t>behördlichen Anordnung oder geltenden Rechts-</w:t>
            </w:r>
            <w:r w:rsidR="00E76474">
              <w:rPr>
                <w:rFonts w:ascii="Arial" w:hAnsi="Arial"/>
                <w:sz w:val="20"/>
              </w:rPr>
              <w:t xml:space="preserve"> oder </w:t>
            </w:r>
            <w:r w:rsidRPr="00F653D5">
              <w:rPr>
                <w:rFonts w:ascii="Arial" w:hAnsi="Arial"/>
                <w:sz w:val="20"/>
              </w:rPr>
              <w:t>Börsenvorschriften offenlegen, sofern er den Offenleger vorher über die Offenlegungspflicht in Kenntnis setzt (und soweit er durch die Beachtung dieser Vorgaben nicht gegen eine gerichtliche Anordnung oder andere Gesetzesvorgabe verstoßen würde) und diesen bei seinen Bemühungen zur Erwirkung einer Schutzanordnung oder anderweitigen Vermeidung/Eindämmung der Offenlegung entsprechend unterstützt.</w:t>
            </w:r>
          </w:p>
        </w:tc>
        <w:tc>
          <w:tcPr>
            <w:tcW w:w="4678" w:type="dxa"/>
          </w:tcPr>
          <w:p w14:paraId="73B1ED87" w14:textId="77777777" w:rsidR="004738E8" w:rsidRPr="00B035B5" w:rsidRDefault="004738E8" w:rsidP="00780D14">
            <w:pPr>
              <w:pStyle w:val="BodyTextIndent2"/>
              <w:tabs>
                <w:tab w:val="clear" w:pos="882"/>
                <w:tab w:val="left" w:pos="454"/>
              </w:tabs>
              <w:spacing w:after="160" w:line="312" w:lineRule="auto"/>
              <w:ind w:left="454" w:hanging="454"/>
              <w:rPr>
                <w:rFonts w:ascii="Arial" w:hAnsi="Arial" w:cs="Arial"/>
                <w:sz w:val="20"/>
                <w:lang w:val="en-GB"/>
              </w:rPr>
            </w:pPr>
            <w:r w:rsidRPr="00B035B5">
              <w:rPr>
                <w:rFonts w:ascii="Arial" w:hAnsi="Arial" w:cs="Arial"/>
                <w:sz w:val="20"/>
                <w:lang w:val="en-GB"/>
              </w:rPr>
              <w:t>5.2</w:t>
            </w:r>
            <w:r w:rsidRPr="00B035B5">
              <w:rPr>
                <w:rFonts w:ascii="Arial" w:hAnsi="Arial" w:cs="Arial"/>
                <w:sz w:val="20"/>
                <w:lang w:val="en-GB"/>
              </w:rPr>
              <w:tab/>
              <w:t>Recipient may disclose Confidential Information pursuant to a valid judicial or governmental order or as required by applicable law or stock exchange rule, provided that, prior to such disclosure, Recipient notifies Discloser of such requirement to disclose (except to the extent Recipient’s compliance with the foregoing would cause it to violate a court order or other legal requirement) and reasonably cooperates with Discloser’s efforts to seek a protective order or otherwise avoid or minimize the disclosure.</w:t>
            </w:r>
          </w:p>
        </w:tc>
      </w:tr>
      <w:tr w:rsidR="004738E8" w:rsidRPr="001A751C" w14:paraId="4761BCF8" w14:textId="77777777" w:rsidTr="0098045F">
        <w:tc>
          <w:tcPr>
            <w:tcW w:w="4678" w:type="dxa"/>
          </w:tcPr>
          <w:p w14:paraId="66B9F31F" w14:textId="77777777" w:rsidR="004738E8" w:rsidRPr="00F653D5" w:rsidRDefault="004738E8"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5.3</w:t>
            </w:r>
            <w:r w:rsidRPr="00F653D5">
              <w:rPr>
                <w:rFonts w:ascii="Arial" w:hAnsi="Arial"/>
                <w:sz w:val="20"/>
              </w:rPr>
              <w:tab/>
              <w:t xml:space="preserve">Der Empfänger setzt den Offenleger umgehend über jede </w:t>
            </w:r>
            <w:r w:rsidR="00E76474">
              <w:rPr>
                <w:rFonts w:ascii="Arial" w:hAnsi="Arial"/>
                <w:sz w:val="20"/>
              </w:rPr>
              <w:t xml:space="preserve">nach dieser Vereinbarung </w:t>
            </w:r>
            <w:r w:rsidRPr="00F653D5">
              <w:rPr>
                <w:rFonts w:ascii="Arial" w:hAnsi="Arial"/>
                <w:sz w:val="20"/>
              </w:rPr>
              <w:t xml:space="preserve">nicht </w:t>
            </w:r>
            <w:r w:rsidR="00E76474">
              <w:rPr>
                <w:rFonts w:ascii="Arial" w:hAnsi="Arial"/>
                <w:sz w:val="20"/>
              </w:rPr>
              <w:t>erlaubte</w:t>
            </w:r>
            <w:r w:rsidR="00E76474" w:rsidRPr="00F653D5">
              <w:rPr>
                <w:rFonts w:ascii="Arial" w:hAnsi="Arial"/>
                <w:sz w:val="20"/>
              </w:rPr>
              <w:t xml:space="preserve"> </w:t>
            </w:r>
            <w:r w:rsidRPr="00F653D5">
              <w:rPr>
                <w:rFonts w:ascii="Arial" w:hAnsi="Arial"/>
                <w:sz w:val="20"/>
              </w:rPr>
              <w:t xml:space="preserve">Offenlegung </w:t>
            </w:r>
            <w:r w:rsidR="00E76474">
              <w:rPr>
                <w:rFonts w:ascii="Arial" w:hAnsi="Arial"/>
                <w:sz w:val="20"/>
              </w:rPr>
              <w:t>V</w:t>
            </w:r>
            <w:r w:rsidRPr="00F653D5">
              <w:rPr>
                <w:rFonts w:ascii="Arial" w:hAnsi="Arial"/>
                <w:sz w:val="20"/>
              </w:rPr>
              <w:t xml:space="preserve">ertraulicher Informationen durch ihn oder seine </w:t>
            </w:r>
            <w:r w:rsidR="00E76474">
              <w:rPr>
                <w:rFonts w:ascii="Arial" w:hAnsi="Arial"/>
                <w:sz w:val="20"/>
              </w:rPr>
              <w:t>Verbundenen Unternehmen</w:t>
            </w:r>
            <w:r w:rsidR="00E76474" w:rsidRPr="00F653D5">
              <w:rPr>
                <w:rFonts w:ascii="Arial" w:hAnsi="Arial"/>
                <w:sz w:val="20"/>
              </w:rPr>
              <w:t xml:space="preserve"> </w:t>
            </w:r>
            <w:r w:rsidRPr="00F653D5">
              <w:rPr>
                <w:rFonts w:ascii="Arial" w:hAnsi="Arial"/>
                <w:sz w:val="20"/>
              </w:rPr>
              <w:t>in Kenntnis.</w:t>
            </w:r>
          </w:p>
        </w:tc>
        <w:tc>
          <w:tcPr>
            <w:tcW w:w="4678" w:type="dxa"/>
          </w:tcPr>
          <w:p w14:paraId="06B0CAD3" w14:textId="77777777" w:rsidR="004738E8" w:rsidRPr="00B035B5" w:rsidRDefault="004738E8" w:rsidP="00780D14">
            <w:pPr>
              <w:pStyle w:val="BodyTextIndent2"/>
              <w:tabs>
                <w:tab w:val="clear" w:pos="882"/>
                <w:tab w:val="left" w:pos="454"/>
              </w:tabs>
              <w:spacing w:after="160" w:line="312" w:lineRule="auto"/>
              <w:ind w:left="454" w:hanging="454"/>
              <w:rPr>
                <w:rFonts w:ascii="Arial" w:hAnsi="Arial" w:cs="Arial"/>
                <w:sz w:val="20"/>
                <w:lang w:val="en-GB"/>
              </w:rPr>
            </w:pPr>
            <w:r w:rsidRPr="00B035B5">
              <w:rPr>
                <w:rFonts w:ascii="Arial" w:hAnsi="Arial" w:cs="Arial"/>
                <w:sz w:val="20"/>
                <w:lang w:val="en-GB"/>
              </w:rPr>
              <w:t>5.3</w:t>
            </w:r>
            <w:r w:rsidRPr="00B035B5">
              <w:rPr>
                <w:rFonts w:ascii="Arial" w:hAnsi="Arial" w:cs="Arial"/>
                <w:sz w:val="20"/>
                <w:lang w:val="en-GB"/>
              </w:rPr>
              <w:tab/>
              <w:t>Recipient shall notify Discloser promptly in the event of any disclosure of Confidential Information by Recipient or its Affiliates not authorized under this Agreement.</w:t>
            </w:r>
          </w:p>
        </w:tc>
      </w:tr>
      <w:tr w:rsidR="004738E8" w:rsidRPr="001A751C" w14:paraId="61A8CA84" w14:textId="77777777" w:rsidTr="0098045F">
        <w:tc>
          <w:tcPr>
            <w:tcW w:w="9356" w:type="dxa"/>
            <w:gridSpan w:val="2"/>
          </w:tcPr>
          <w:p w14:paraId="7154EA2E" w14:textId="77777777" w:rsidR="004738E8" w:rsidRPr="002F2923" w:rsidRDefault="004738E8" w:rsidP="00780D14">
            <w:pPr>
              <w:pStyle w:val="Heading2"/>
              <w:numPr>
                <w:ilvl w:val="0"/>
                <w:numId w:val="2"/>
              </w:numPr>
              <w:jc w:val="center"/>
              <w:outlineLvl w:val="1"/>
              <w:rPr>
                <w:rFonts w:ascii="Arial" w:hAnsi="Arial" w:cs="Arial"/>
                <w:sz w:val="24"/>
                <w:szCs w:val="24"/>
                <w:lang w:val="en-GB"/>
              </w:rPr>
            </w:pPr>
            <w:r w:rsidRPr="002F2923">
              <w:rPr>
                <w:rFonts w:ascii="Arial" w:hAnsi="Arial" w:cs="Arial"/>
                <w:color w:val="7EAAC0" w:themeColor="background2"/>
                <w:sz w:val="24"/>
                <w:szCs w:val="24"/>
                <w:lang w:val="en-GB"/>
              </w:rPr>
              <w:t>Eigentum, Lizenzausschluss / Ownership, no license</w:t>
            </w:r>
          </w:p>
        </w:tc>
      </w:tr>
      <w:tr w:rsidR="004738E8" w:rsidRPr="001A751C" w14:paraId="1BC3D153" w14:textId="77777777" w:rsidTr="0098045F">
        <w:tc>
          <w:tcPr>
            <w:tcW w:w="4678" w:type="dxa"/>
          </w:tcPr>
          <w:p w14:paraId="236E01B2" w14:textId="13B92344" w:rsidR="004738E8" w:rsidRPr="00F653D5" w:rsidRDefault="004738E8" w:rsidP="00780D14">
            <w:pPr>
              <w:tabs>
                <w:tab w:val="left" w:pos="882"/>
              </w:tabs>
              <w:spacing w:after="160" w:line="312" w:lineRule="auto"/>
              <w:ind w:left="462"/>
              <w:jc w:val="both"/>
              <w:rPr>
                <w:rFonts w:ascii="Arial" w:hAnsi="Arial" w:cs="Arial"/>
                <w:spacing w:val="-3"/>
                <w:sz w:val="20"/>
              </w:rPr>
            </w:pPr>
            <w:r w:rsidRPr="00F653D5">
              <w:rPr>
                <w:rFonts w:ascii="Arial" w:hAnsi="Arial"/>
                <w:sz w:val="20"/>
              </w:rPr>
              <w:t xml:space="preserve">Alle Rechte an </w:t>
            </w:r>
            <w:r w:rsidR="003873E0">
              <w:rPr>
                <w:rFonts w:ascii="Arial" w:hAnsi="Arial"/>
                <w:sz w:val="20"/>
              </w:rPr>
              <w:t>den</w:t>
            </w:r>
            <w:r w:rsidR="003873E0" w:rsidRPr="00F653D5">
              <w:rPr>
                <w:rFonts w:ascii="Arial" w:hAnsi="Arial"/>
                <w:sz w:val="20"/>
              </w:rPr>
              <w:t xml:space="preserve"> </w:t>
            </w:r>
            <w:r w:rsidR="00E76474">
              <w:rPr>
                <w:rFonts w:ascii="Arial" w:hAnsi="Arial"/>
                <w:sz w:val="20"/>
              </w:rPr>
              <w:t>V</w:t>
            </w:r>
            <w:r w:rsidRPr="00F653D5">
              <w:rPr>
                <w:rFonts w:ascii="Arial" w:hAnsi="Arial"/>
                <w:sz w:val="20"/>
              </w:rPr>
              <w:t xml:space="preserve">ertraulichen Informationen </w:t>
            </w:r>
            <w:r w:rsidR="003873E0">
              <w:rPr>
                <w:rFonts w:ascii="Arial" w:hAnsi="Arial"/>
                <w:sz w:val="20"/>
              </w:rPr>
              <w:t>stehen</w:t>
            </w:r>
            <w:r w:rsidRPr="00F653D5">
              <w:rPr>
                <w:rFonts w:ascii="Arial" w:hAnsi="Arial"/>
                <w:sz w:val="20"/>
              </w:rPr>
              <w:t xml:space="preserve"> ausschließlich </w:t>
            </w:r>
            <w:r w:rsidR="00E76474">
              <w:rPr>
                <w:rFonts w:ascii="Arial" w:hAnsi="Arial"/>
                <w:sz w:val="20"/>
              </w:rPr>
              <w:t xml:space="preserve">dem </w:t>
            </w:r>
            <w:r w:rsidRPr="00F653D5">
              <w:rPr>
                <w:rFonts w:ascii="Arial" w:hAnsi="Arial"/>
                <w:sz w:val="20"/>
              </w:rPr>
              <w:t>Offenleger</w:t>
            </w:r>
            <w:r w:rsidR="003873E0">
              <w:rPr>
                <w:rFonts w:ascii="Arial" w:hAnsi="Arial"/>
                <w:sz w:val="20"/>
              </w:rPr>
              <w:t xml:space="preserve"> zu</w:t>
            </w:r>
            <w:r w:rsidRPr="00F653D5">
              <w:rPr>
                <w:rFonts w:ascii="Arial" w:hAnsi="Arial"/>
                <w:sz w:val="20"/>
              </w:rPr>
              <w:t xml:space="preserve">. </w:t>
            </w:r>
            <w:r w:rsidR="003873E0">
              <w:rPr>
                <w:rFonts w:ascii="Arial" w:hAnsi="Arial"/>
                <w:sz w:val="20"/>
              </w:rPr>
              <w:t xml:space="preserve">Mit Ausnahme des begrenzten Rechts, Vertrauliche Informationen </w:t>
            </w:r>
            <w:r w:rsidRPr="00F653D5">
              <w:rPr>
                <w:rFonts w:ascii="Arial" w:hAnsi="Arial"/>
                <w:sz w:val="20"/>
              </w:rPr>
              <w:t xml:space="preserve">im Zusammenhang mit der Geschäftsbeziehung </w:t>
            </w:r>
            <w:r w:rsidR="003873E0">
              <w:rPr>
                <w:rFonts w:ascii="Arial" w:hAnsi="Arial"/>
                <w:sz w:val="20"/>
              </w:rPr>
              <w:t xml:space="preserve">zu nutzen, </w:t>
            </w:r>
            <w:r w:rsidRPr="00F653D5">
              <w:rPr>
                <w:rFonts w:ascii="Arial" w:hAnsi="Arial"/>
                <w:sz w:val="20"/>
              </w:rPr>
              <w:t xml:space="preserve">wird </w:t>
            </w:r>
            <w:r w:rsidR="00AB75C0">
              <w:rPr>
                <w:rFonts w:ascii="Arial" w:hAnsi="Arial"/>
                <w:sz w:val="20"/>
              </w:rPr>
              <w:t xml:space="preserve">durch diese Vereinbarung </w:t>
            </w:r>
            <w:r w:rsidRPr="00F653D5">
              <w:rPr>
                <w:rFonts w:ascii="Arial" w:hAnsi="Arial"/>
                <w:sz w:val="20"/>
              </w:rPr>
              <w:t xml:space="preserve">weder ausdrücklich noch stillschweigend, durch Rechtsverwirkung oder </w:t>
            </w:r>
            <w:r w:rsidR="003873E0">
              <w:rPr>
                <w:rFonts w:ascii="Arial" w:hAnsi="Arial"/>
                <w:sz w:val="20"/>
              </w:rPr>
              <w:t xml:space="preserve">auf </w:t>
            </w:r>
            <w:r w:rsidRPr="00F653D5">
              <w:rPr>
                <w:rFonts w:ascii="Arial" w:hAnsi="Arial"/>
                <w:sz w:val="20"/>
              </w:rPr>
              <w:t>ander</w:t>
            </w:r>
            <w:r w:rsidR="00371E20">
              <w:rPr>
                <w:rFonts w:ascii="Arial" w:hAnsi="Arial"/>
                <w:sz w:val="20"/>
              </w:rPr>
              <w:t>e Art und</w:t>
            </w:r>
            <w:r w:rsidRPr="00F653D5">
              <w:rPr>
                <w:rFonts w:ascii="Arial" w:hAnsi="Arial"/>
                <w:sz w:val="20"/>
              </w:rPr>
              <w:t xml:space="preserve"> </w:t>
            </w:r>
            <w:r w:rsidR="003873E0">
              <w:rPr>
                <w:rFonts w:ascii="Arial" w:hAnsi="Arial"/>
                <w:sz w:val="20"/>
              </w:rPr>
              <w:t xml:space="preserve">Weise </w:t>
            </w:r>
            <w:r w:rsidRPr="00F653D5">
              <w:rPr>
                <w:rFonts w:ascii="Arial" w:hAnsi="Arial"/>
                <w:sz w:val="20"/>
              </w:rPr>
              <w:t xml:space="preserve">eine Lizenz </w:t>
            </w:r>
            <w:r w:rsidR="003873E0">
              <w:rPr>
                <w:rFonts w:ascii="Arial" w:hAnsi="Arial"/>
                <w:sz w:val="20"/>
              </w:rPr>
              <w:t>an</w:t>
            </w:r>
            <w:r w:rsidR="003873E0" w:rsidRPr="00F653D5">
              <w:rPr>
                <w:rFonts w:ascii="Arial" w:hAnsi="Arial"/>
                <w:sz w:val="20"/>
              </w:rPr>
              <w:t xml:space="preserve"> </w:t>
            </w:r>
            <w:r w:rsidRPr="00F653D5">
              <w:rPr>
                <w:rFonts w:ascii="Arial" w:hAnsi="Arial"/>
                <w:sz w:val="20"/>
              </w:rPr>
              <w:t>Immaterialgüterrechte</w:t>
            </w:r>
            <w:r w:rsidR="003873E0">
              <w:rPr>
                <w:rFonts w:ascii="Arial" w:hAnsi="Arial"/>
                <w:sz w:val="20"/>
              </w:rPr>
              <w:t>n</w:t>
            </w:r>
            <w:r w:rsidRPr="00F653D5">
              <w:rPr>
                <w:rFonts w:ascii="Arial" w:hAnsi="Arial"/>
                <w:sz w:val="20"/>
              </w:rPr>
              <w:t xml:space="preserve"> des Offenlegers</w:t>
            </w:r>
            <w:r w:rsidR="00AB75C0">
              <w:rPr>
                <w:rFonts w:ascii="Arial" w:hAnsi="Arial"/>
                <w:sz w:val="20"/>
              </w:rPr>
              <w:t xml:space="preserve"> </w:t>
            </w:r>
            <w:r w:rsidRPr="00F653D5">
              <w:rPr>
                <w:rFonts w:ascii="Arial" w:hAnsi="Arial"/>
                <w:sz w:val="20"/>
              </w:rPr>
              <w:t>wie (u. a.)</w:t>
            </w:r>
            <w:r w:rsidR="003873E0">
              <w:rPr>
                <w:rFonts w:ascii="Arial" w:hAnsi="Arial"/>
                <w:sz w:val="20"/>
              </w:rPr>
              <w:t xml:space="preserve"> </w:t>
            </w:r>
            <w:r w:rsidRPr="00F653D5">
              <w:rPr>
                <w:rFonts w:ascii="Arial" w:hAnsi="Arial"/>
                <w:sz w:val="20"/>
              </w:rPr>
              <w:t>angemeldete</w:t>
            </w:r>
            <w:r w:rsidR="003873E0">
              <w:rPr>
                <w:rFonts w:ascii="Arial" w:hAnsi="Arial"/>
                <w:sz w:val="20"/>
              </w:rPr>
              <w:t>n</w:t>
            </w:r>
            <w:r w:rsidRPr="00F653D5">
              <w:rPr>
                <w:rFonts w:ascii="Arial" w:hAnsi="Arial"/>
                <w:sz w:val="20"/>
              </w:rPr>
              <w:t>/eingetragene</w:t>
            </w:r>
            <w:r w:rsidR="003873E0">
              <w:rPr>
                <w:rFonts w:ascii="Arial" w:hAnsi="Arial"/>
                <w:sz w:val="20"/>
              </w:rPr>
              <w:t>n</w:t>
            </w:r>
            <w:r w:rsidRPr="00F653D5">
              <w:rPr>
                <w:rFonts w:ascii="Arial" w:hAnsi="Arial"/>
                <w:sz w:val="20"/>
              </w:rPr>
              <w:t xml:space="preserve"> Patente</w:t>
            </w:r>
            <w:r w:rsidR="003873E0">
              <w:rPr>
                <w:rFonts w:ascii="Arial" w:hAnsi="Arial"/>
                <w:sz w:val="20"/>
              </w:rPr>
              <w:t>n</w:t>
            </w:r>
            <w:r w:rsidRPr="00F653D5">
              <w:rPr>
                <w:rFonts w:ascii="Arial" w:hAnsi="Arial"/>
                <w:sz w:val="20"/>
              </w:rPr>
              <w:t>, Urheberrechte</w:t>
            </w:r>
            <w:r w:rsidR="003873E0">
              <w:rPr>
                <w:rFonts w:ascii="Arial" w:hAnsi="Arial"/>
                <w:sz w:val="20"/>
              </w:rPr>
              <w:t>n</w:t>
            </w:r>
            <w:r w:rsidRPr="00F653D5">
              <w:rPr>
                <w:rFonts w:ascii="Arial" w:hAnsi="Arial"/>
                <w:sz w:val="20"/>
              </w:rPr>
              <w:t xml:space="preserve">, Topographien </w:t>
            </w:r>
            <w:r w:rsidRPr="00F653D5">
              <w:rPr>
                <w:rFonts w:ascii="Arial" w:hAnsi="Arial"/>
                <w:sz w:val="20"/>
              </w:rPr>
              <w:lastRenderedPageBreak/>
              <w:t xml:space="preserve">oder Marken erteilt. Eine solche Lizenz </w:t>
            </w:r>
            <w:r w:rsidR="003873E0">
              <w:rPr>
                <w:rFonts w:ascii="Arial" w:hAnsi="Arial"/>
                <w:sz w:val="20"/>
              </w:rPr>
              <w:t>kann nur</w:t>
            </w:r>
            <w:r w:rsidR="003873E0" w:rsidRPr="00F653D5">
              <w:rPr>
                <w:rFonts w:ascii="Arial" w:hAnsi="Arial"/>
                <w:sz w:val="20"/>
              </w:rPr>
              <w:t xml:space="preserve"> </w:t>
            </w:r>
            <w:r w:rsidR="00AB75C0">
              <w:rPr>
                <w:rFonts w:ascii="Arial" w:hAnsi="Arial"/>
                <w:sz w:val="20"/>
              </w:rPr>
              <w:t xml:space="preserve">durch ausdrückliche </w:t>
            </w:r>
            <w:r w:rsidR="003873E0">
              <w:rPr>
                <w:rFonts w:ascii="Arial" w:hAnsi="Arial"/>
                <w:sz w:val="20"/>
              </w:rPr>
              <w:t>gesondert</w:t>
            </w:r>
            <w:r w:rsidR="00AB75C0">
              <w:rPr>
                <w:rFonts w:ascii="Arial" w:hAnsi="Arial"/>
                <w:sz w:val="20"/>
              </w:rPr>
              <w:t>e</w:t>
            </w:r>
            <w:r w:rsidR="003873E0">
              <w:rPr>
                <w:rFonts w:ascii="Arial" w:hAnsi="Arial"/>
                <w:sz w:val="20"/>
              </w:rPr>
              <w:t xml:space="preserve"> </w:t>
            </w:r>
            <w:r w:rsidRPr="00F653D5">
              <w:rPr>
                <w:rFonts w:ascii="Arial" w:hAnsi="Arial"/>
                <w:sz w:val="20"/>
              </w:rPr>
              <w:t>schriftlich</w:t>
            </w:r>
            <w:r w:rsidR="00AB75C0">
              <w:rPr>
                <w:rFonts w:ascii="Arial" w:hAnsi="Arial"/>
                <w:sz w:val="20"/>
              </w:rPr>
              <w:t>e Vereinbarung</w:t>
            </w:r>
            <w:r w:rsidRPr="00F653D5">
              <w:rPr>
                <w:rFonts w:ascii="Arial" w:hAnsi="Arial"/>
                <w:sz w:val="20"/>
              </w:rPr>
              <w:t xml:space="preserve"> </w:t>
            </w:r>
            <w:r w:rsidR="003873E0">
              <w:rPr>
                <w:rFonts w:ascii="Arial" w:hAnsi="Arial"/>
                <w:sz w:val="20"/>
              </w:rPr>
              <w:t>eingeräumt</w:t>
            </w:r>
            <w:r w:rsidR="003873E0" w:rsidRPr="00F653D5">
              <w:rPr>
                <w:rFonts w:ascii="Arial" w:hAnsi="Arial"/>
                <w:sz w:val="20"/>
              </w:rPr>
              <w:t xml:space="preserve"> </w:t>
            </w:r>
            <w:r w:rsidRPr="00F653D5">
              <w:rPr>
                <w:rFonts w:ascii="Arial" w:hAnsi="Arial"/>
                <w:sz w:val="20"/>
              </w:rPr>
              <w:t>werden.</w:t>
            </w:r>
          </w:p>
        </w:tc>
        <w:tc>
          <w:tcPr>
            <w:tcW w:w="4678" w:type="dxa"/>
          </w:tcPr>
          <w:p w14:paraId="4E43D80A" w14:textId="77777777" w:rsidR="004738E8" w:rsidRPr="00463335" w:rsidRDefault="004738E8" w:rsidP="00780D14">
            <w:pPr>
              <w:tabs>
                <w:tab w:val="left" w:pos="882"/>
              </w:tabs>
              <w:spacing w:after="160" w:line="312" w:lineRule="auto"/>
              <w:ind w:left="462"/>
              <w:jc w:val="both"/>
              <w:rPr>
                <w:rFonts w:ascii="Arial" w:hAnsi="Arial" w:cs="Arial"/>
                <w:sz w:val="20"/>
                <w:lang w:val="en-GB"/>
              </w:rPr>
            </w:pPr>
            <w:r w:rsidRPr="00463335">
              <w:rPr>
                <w:rFonts w:ascii="Arial" w:hAnsi="Arial" w:cs="Arial"/>
                <w:sz w:val="20"/>
                <w:lang w:val="en-GB"/>
              </w:rPr>
              <w:lastRenderedPageBreak/>
              <w:t xml:space="preserve">All right, title and interest in and to all Confidential Information is and will remain the exclusive property of the Discloser. Except for the limited right to use Confidential </w:t>
            </w:r>
            <w:r w:rsidRPr="00AB75C0">
              <w:rPr>
                <w:rFonts w:ascii="Arial" w:hAnsi="Arial"/>
                <w:sz w:val="20"/>
                <w:lang w:val="en-US"/>
              </w:rPr>
              <w:t>Information</w:t>
            </w:r>
            <w:r w:rsidRPr="00463335">
              <w:rPr>
                <w:rFonts w:ascii="Arial" w:hAnsi="Arial" w:cs="Arial"/>
                <w:sz w:val="20"/>
                <w:lang w:val="en-GB"/>
              </w:rPr>
              <w:t xml:space="preserve"> in connection with the Business Relationship, no license is granted hereunder to any of Discloser’s intellectual property rights, such as (but not limited to) filed or registered patents, copyrights, mask works, or trademarks either expressly, by implication, estoppel or otherwise. Any such license must be express and in </w:t>
            </w:r>
            <w:r w:rsidR="00AB75C0">
              <w:rPr>
                <w:rFonts w:ascii="Arial" w:hAnsi="Arial" w:cs="Arial"/>
                <w:sz w:val="20"/>
                <w:lang w:val="en-GB"/>
              </w:rPr>
              <w:t xml:space="preserve">separate written </w:t>
            </w:r>
            <w:r w:rsidR="00AB75C0">
              <w:rPr>
                <w:rFonts w:ascii="Arial" w:hAnsi="Arial" w:cs="Arial"/>
                <w:sz w:val="20"/>
                <w:lang w:val="en-GB"/>
              </w:rPr>
              <w:lastRenderedPageBreak/>
              <w:t>agreement</w:t>
            </w:r>
            <w:r w:rsidRPr="00463335">
              <w:rPr>
                <w:rFonts w:ascii="Arial" w:hAnsi="Arial" w:cs="Arial"/>
                <w:sz w:val="20"/>
                <w:lang w:val="en-GB"/>
              </w:rPr>
              <w:t>.</w:t>
            </w:r>
          </w:p>
        </w:tc>
      </w:tr>
      <w:tr w:rsidR="004738E8" w:rsidRPr="00F653D5" w14:paraId="67F0F7F3" w14:textId="77777777" w:rsidTr="0098045F">
        <w:tc>
          <w:tcPr>
            <w:tcW w:w="9356" w:type="dxa"/>
            <w:gridSpan w:val="2"/>
          </w:tcPr>
          <w:p w14:paraId="4AD852E5" w14:textId="77777777" w:rsidR="004738E8" w:rsidRPr="002F2923" w:rsidRDefault="004738E8"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lastRenderedPageBreak/>
              <w:t xml:space="preserve">Allgemeines / General terms </w:t>
            </w:r>
          </w:p>
        </w:tc>
      </w:tr>
      <w:tr w:rsidR="00541B71" w:rsidRPr="001A751C" w14:paraId="73887CA9" w14:textId="77777777" w:rsidTr="0098045F">
        <w:tc>
          <w:tcPr>
            <w:tcW w:w="4678" w:type="dxa"/>
          </w:tcPr>
          <w:p w14:paraId="22652089" w14:textId="249FADE5"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7.1</w:t>
            </w:r>
            <w:r w:rsidRPr="00F653D5">
              <w:rPr>
                <w:rFonts w:ascii="Arial" w:hAnsi="Arial"/>
                <w:sz w:val="20"/>
              </w:rPr>
              <w:tab/>
            </w:r>
            <w:r w:rsidR="00D52417">
              <w:rPr>
                <w:rFonts w:ascii="Arial" w:hAnsi="Arial"/>
                <w:sz w:val="20"/>
              </w:rPr>
              <w:t xml:space="preserve">Für </w:t>
            </w:r>
            <w:r w:rsidRPr="00F653D5">
              <w:rPr>
                <w:rFonts w:ascii="Arial" w:hAnsi="Arial"/>
                <w:sz w:val="20"/>
              </w:rPr>
              <w:t>Informationen</w:t>
            </w:r>
            <w:r w:rsidR="00D52417">
              <w:rPr>
                <w:rFonts w:ascii="Arial" w:hAnsi="Arial"/>
                <w:sz w:val="20"/>
              </w:rPr>
              <w:t>, die auf Grundlage dieser Vereinbarung zur Verfügung gestellt werden,</w:t>
            </w:r>
            <w:r w:rsidRPr="00F653D5">
              <w:rPr>
                <w:rFonts w:ascii="Arial" w:hAnsi="Arial"/>
                <w:sz w:val="20"/>
              </w:rPr>
              <w:t xml:space="preserve"> w</w:t>
            </w:r>
            <w:r w:rsidR="00D52417">
              <w:rPr>
                <w:rFonts w:ascii="Arial" w:hAnsi="Arial"/>
                <w:sz w:val="20"/>
              </w:rPr>
              <w:t>ird</w:t>
            </w:r>
            <w:r w:rsidRPr="00F653D5">
              <w:rPr>
                <w:rFonts w:ascii="Arial" w:hAnsi="Arial"/>
                <w:sz w:val="20"/>
              </w:rPr>
              <w:t xml:space="preserve"> </w:t>
            </w:r>
            <w:r w:rsidR="00D52417">
              <w:rPr>
                <w:rFonts w:ascii="Arial" w:hAnsi="Arial"/>
                <w:sz w:val="20"/>
              </w:rPr>
              <w:t>keinerlei Gewähr oder Haftung</w:t>
            </w:r>
            <w:r w:rsidRPr="00F653D5">
              <w:rPr>
                <w:rFonts w:ascii="Arial" w:hAnsi="Arial"/>
                <w:sz w:val="20"/>
              </w:rPr>
              <w:t xml:space="preserve"> </w:t>
            </w:r>
            <w:r w:rsidR="00D52417">
              <w:rPr>
                <w:rFonts w:ascii="Arial" w:hAnsi="Arial"/>
                <w:sz w:val="20"/>
              </w:rPr>
              <w:t xml:space="preserve"> insbesondere </w:t>
            </w:r>
            <w:r w:rsidRPr="00F653D5">
              <w:rPr>
                <w:rFonts w:ascii="Arial" w:hAnsi="Arial"/>
                <w:sz w:val="20"/>
              </w:rPr>
              <w:t>hinsichtlich der Richtigkeit der Informationen, bspw. ihre Eignung für den genannten Zweck, Vollständigkeit und Nichtverletzung von Rechten Dritter, übernommen.</w:t>
            </w:r>
          </w:p>
        </w:tc>
        <w:tc>
          <w:tcPr>
            <w:tcW w:w="4678" w:type="dxa"/>
          </w:tcPr>
          <w:p w14:paraId="1C9DF9E5"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7.1</w:t>
            </w:r>
            <w:r w:rsidRPr="00463335">
              <w:rPr>
                <w:rFonts w:ascii="Arial" w:hAnsi="Arial" w:cs="Arial"/>
                <w:sz w:val="20"/>
                <w:lang w:val="en-GB"/>
              </w:rPr>
              <w:tab/>
              <w:t xml:space="preserve">Any information made available under this Agreement is made available “as is” and no warranties are given or liabilities of any kind are assumed with respect to the accuracy of such information, including but not limited to its fitness for the purpose mentioned, completeness and non-infringement of </w:t>
            </w:r>
            <w:r w:rsidR="008C7394" w:rsidRPr="00463335">
              <w:rPr>
                <w:rFonts w:ascii="Arial" w:hAnsi="Arial" w:cs="Arial"/>
                <w:sz w:val="20"/>
                <w:lang w:val="en-GB"/>
              </w:rPr>
              <w:t>third-party</w:t>
            </w:r>
            <w:r w:rsidRPr="00463335">
              <w:rPr>
                <w:rFonts w:ascii="Arial" w:hAnsi="Arial" w:cs="Arial"/>
                <w:sz w:val="20"/>
                <w:lang w:val="en-GB"/>
              </w:rPr>
              <w:t xml:space="preserve"> rights.</w:t>
            </w:r>
          </w:p>
        </w:tc>
      </w:tr>
      <w:tr w:rsidR="00541B71" w:rsidRPr="001A751C" w14:paraId="06C87BCC" w14:textId="77777777" w:rsidTr="0098045F">
        <w:tc>
          <w:tcPr>
            <w:tcW w:w="4678" w:type="dxa"/>
          </w:tcPr>
          <w:p w14:paraId="5623619E" w14:textId="2C605A9F"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7.2</w:t>
            </w:r>
            <w:r w:rsidRPr="00F653D5">
              <w:rPr>
                <w:rFonts w:ascii="Arial" w:hAnsi="Arial"/>
                <w:sz w:val="20"/>
              </w:rPr>
              <w:tab/>
              <w:t xml:space="preserve">Kein Vertragspartner ist verpflichtet, aufgrund der Unterzeichnung und Genehmigung dieser Vereinbarung </w:t>
            </w:r>
            <w:r w:rsidR="003873E0">
              <w:rPr>
                <w:rFonts w:ascii="Arial" w:hAnsi="Arial"/>
                <w:sz w:val="20"/>
              </w:rPr>
              <w:t>V</w:t>
            </w:r>
            <w:r w:rsidRPr="00F653D5">
              <w:rPr>
                <w:rFonts w:ascii="Arial" w:hAnsi="Arial"/>
                <w:sz w:val="20"/>
              </w:rPr>
              <w:t xml:space="preserve">ertrauliche Informationen mitzuteilen. Ob Informationen an den anderen Vertragspartner herausgegeben werden, liegt im alleinigen Ermessen des </w:t>
            </w:r>
            <w:r w:rsidR="002E3BF0">
              <w:rPr>
                <w:rFonts w:ascii="Arial" w:hAnsi="Arial"/>
                <w:sz w:val="20"/>
              </w:rPr>
              <w:t>jeweiligen</w:t>
            </w:r>
            <w:r w:rsidR="007D0BA6" w:rsidRPr="00F653D5">
              <w:rPr>
                <w:rFonts w:ascii="Arial" w:hAnsi="Arial"/>
                <w:sz w:val="20"/>
              </w:rPr>
              <w:t xml:space="preserve"> </w:t>
            </w:r>
            <w:r w:rsidRPr="00F653D5">
              <w:rPr>
                <w:rFonts w:ascii="Arial" w:hAnsi="Arial"/>
                <w:sz w:val="20"/>
              </w:rPr>
              <w:t>Vertragspartners.</w:t>
            </w:r>
          </w:p>
        </w:tc>
        <w:tc>
          <w:tcPr>
            <w:tcW w:w="4678" w:type="dxa"/>
          </w:tcPr>
          <w:p w14:paraId="2664DEEA"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7.2</w:t>
            </w:r>
            <w:r w:rsidRPr="00463335">
              <w:rPr>
                <w:rFonts w:ascii="Arial" w:hAnsi="Arial" w:cs="Arial"/>
                <w:sz w:val="20"/>
                <w:lang w:val="en-GB"/>
              </w:rPr>
              <w:tab/>
              <w:t>Neither Party is obliged to furnish any Confidential Information by reason of signature and approval of this Agreement. Either Party shall have sole discretion in determining whether or not to release information to the other Party.</w:t>
            </w:r>
          </w:p>
        </w:tc>
      </w:tr>
      <w:tr w:rsidR="00541B71" w:rsidRPr="001A751C" w14:paraId="19588EDD" w14:textId="77777777" w:rsidTr="0098045F">
        <w:tc>
          <w:tcPr>
            <w:tcW w:w="4678" w:type="dxa"/>
          </w:tcPr>
          <w:p w14:paraId="5441EAD8" w14:textId="20A045DC"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7.3</w:t>
            </w:r>
            <w:r w:rsidRPr="00F653D5">
              <w:rPr>
                <w:rFonts w:ascii="Arial" w:hAnsi="Arial"/>
                <w:sz w:val="20"/>
              </w:rPr>
              <w:tab/>
              <w:t xml:space="preserve">Durch diese Vereinbarung erhält kein Vertragspartner das Recht, </w:t>
            </w:r>
            <w:r w:rsidR="00E22D7D">
              <w:rPr>
                <w:rFonts w:ascii="Arial" w:hAnsi="Arial"/>
                <w:sz w:val="20"/>
              </w:rPr>
              <w:t>bindende Verpflichtungen</w:t>
            </w:r>
            <w:r w:rsidRPr="00F653D5">
              <w:rPr>
                <w:rFonts w:ascii="Arial" w:hAnsi="Arial"/>
                <w:sz w:val="20"/>
              </w:rPr>
              <w:t xml:space="preserve"> </w:t>
            </w:r>
            <w:r w:rsidR="00E22D7D">
              <w:rPr>
                <w:rFonts w:ascii="Arial" w:hAnsi="Arial"/>
                <w:sz w:val="20"/>
              </w:rPr>
              <w:t xml:space="preserve">jeglicher Art </w:t>
            </w:r>
            <w:r w:rsidR="00BA79B9">
              <w:rPr>
                <w:rFonts w:ascii="Arial" w:hAnsi="Arial"/>
                <w:sz w:val="20"/>
              </w:rPr>
              <w:t xml:space="preserve">für den jeweils anderen Vertragspartner </w:t>
            </w:r>
            <w:r w:rsidR="00E22D7D">
              <w:rPr>
                <w:rFonts w:ascii="Arial" w:hAnsi="Arial"/>
                <w:sz w:val="20"/>
              </w:rPr>
              <w:t>einzugehen</w:t>
            </w:r>
            <w:r w:rsidRPr="00F653D5">
              <w:rPr>
                <w:rFonts w:ascii="Arial" w:hAnsi="Arial"/>
                <w:sz w:val="20"/>
              </w:rPr>
              <w:t xml:space="preserve">. Durch diese Vereinbarung </w:t>
            </w:r>
            <w:r w:rsidR="00BB4B6F">
              <w:rPr>
                <w:rFonts w:ascii="Arial" w:hAnsi="Arial"/>
                <w:sz w:val="20"/>
              </w:rPr>
              <w:t>wird</w:t>
            </w:r>
            <w:r w:rsidRPr="00F653D5">
              <w:rPr>
                <w:rFonts w:ascii="Arial" w:hAnsi="Arial"/>
                <w:sz w:val="20"/>
              </w:rPr>
              <w:t xml:space="preserve"> zwischen den Vertragspartnern weder </w:t>
            </w:r>
            <w:r w:rsidR="00BA79B9">
              <w:rPr>
                <w:rFonts w:ascii="Arial" w:hAnsi="Arial"/>
                <w:sz w:val="20"/>
              </w:rPr>
              <w:t xml:space="preserve">explizit noch konkludent </w:t>
            </w:r>
            <w:r w:rsidRPr="00F653D5">
              <w:rPr>
                <w:rFonts w:ascii="Arial" w:hAnsi="Arial"/>
                <w:sz w:val="20"/>
              </w:rPr>
              <w:t xml:space="preserve">im Innen- </w:t>
            </w:r>
            <w:r w:rsidR="00BA79B9">
              <w:rPr>
                <w:rFonts w:ascii="Arial" w:hAnsi="Arial"/>
                <w:sz w:val="20"/>
              </w:rPr>
              <w:t>und/oder</w:t>
            </w:r>
            <w:r w:rsidRPr="00F653D5">
              <w:rPr>
                <w:rFonts w:ascii="Arial" w:hAnsi="Arial"/>
                <w:sz w:val="20"/>
              </w:rPr>
              <w:t xml:space="preserve"> Außenverhältnis ein über </w:t>
            </w:r>
            <w:r w:rsidR="003873E0">
              <w:rPr>
                <w:rFonts w:ascii="Arial" w:hAnsi="Arial"/>
                <w:sz w:val="20"/>
              </w:rPr>
              <w:t>diese Vereinbarung</w:t>
            </w:r>
            <w:r w:rsidR="003873E0" w:rsidRPr="00F653D5">
              <w:rPr>
                <w:rFonts w:ascii="Arial" w:hAnsi="Arial"/>
                <w:sz w:val="20"/>
              </w:rPr>
              <w:t xml:space="preserve"> </w:t>
            </w:r>
            <w:r w:rsidRPr="00F653D5">
              <w:rPr>
                <w:rFonts w:ascii="Arial" w:hAnsi="Arial"/>
                <w:sz w:val="20"/>
              </w:rPr>
              <w:t>hinausgehendes Vertragsverhältnis begründet.</w:t>
            </w:r>
          </w:p>
        </w:tc>
        <w:tc>
          <w:tcPr>
            <w:tcW w:w="4678" w:type="dxa"/>
          </w:tcPr>
          <w:p w14:paraId="7FDB40F9"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7.3</w:t>
            </w:r>
            <w:r w:rsidRPr="00463335">
              <w:rPr>
                <w:rFonts w:ascii="Arial" w:hAnsi="Arial" w:cs="Arial"/>
                <w:sz w:val="20"/>
                <w:lang w:val="en-GB"/>
              </w:rPr>
              <w:tab/>
              <w:t>Nothing in this Agreement shall grant to either Party the right to make commitments of any kind on behalf of the other party. This Agreement is not intended to, nor shall it be construed to, create a contractual relationship between the Parties beyond this Agreement, neither internally between the Parties nor vis-à-vis third Parties.</w:t>
            </w:r>
          </w:p>
        </w:tc>
      </w:tr>
      <w:tr w:rsidR="00541B71" w:rsidRPr="001A751C" w14:paraId="4C55FC13" w14:textId="77777777" w:rsidTr="0098045F">
        <w:tc>
          <w:tcPr>
            <w:tcW w:w="4678" w:type="dxa"/>
          </w:tcPr>
          <w:p w14:paraId="756D783E" w14:textId="77777777"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7.4</w:t>
            </w:r>
            <w:r w:rsidRPr="00F653D5">
              <w:rPr>
                <w:rFonts w:ascii="Arial" w:hAnsi="Arial"/>
                <w:sz w:val="20"/>
              </w:rPr>
              <w:tab/>
              <w:t xml:space="preserve">Durch diese Vereinbarung wird keine </w:t>
            </w:r>
            <w:r w:rsidR="003873E0">
              <w:rPr>
                <w:rFonts w:ascii="Arial" w:hAnsi="Arial"/>
                <w:sz w:val="20"/>
              </w:rPr>
              <w:t xml:space="preserve">Verpflichtung zur Zahlung von Gebühren </w:t>
            </w:r>
            <w:r w:rsidRPr="00F653D5">
              <w:rPr>
                <w:rFonts w:ascii="Arial" w:hAnsi="Arial"/>
                <w:sz w:val="20"/>
              </w:rPr>
              <w:t>- oder Aufwendungsersatz begründet.</w:t>
            </w:r>
          </w:p>
        </w:tc>
        <w:tc>
          <w:tcPr>
            <w:tcW w:w="4678" w:type="dxa"/>
          </w:tcPr>
          <w:p w14:paraId="03AAD910"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7.4</w:t>
            </w:r>
            <w:r w:rsidRPr="00463335">
              <w:rPr>
                <w:rFonts w:ascii="Arial" w:hAnsi="Arial" w:cs="Arial"/>
                <w:sz w:val="20"/>
                <w:lang w:val="en-GB"/>
              </w:rPr>
              <w:tab/>
              <w:t>Nothing in this Agreement requires the payment of fees, nor reimbursement for expenses.</w:t>
            </w:r>
          </w:p>
        </w:tc>
      </w:tr>
      <w:tr w:rsidR="00541B71" w:rsidRPr="001A751C" w14:paraId="33DC585B" w14:textId="77777777" w:rsidTr="0098045F">
        <w:tc>
          <w:tcPr>
            <w:tcW w:w="4678" w:type="dxa"/>
          </w:tcPr>
          <w:p w14:paraId="19B446C3" w14:textId="3FA4C025"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7.5</w:t>
            </w:r>
            <w:r w:rsidRPr="00F653D5">
              <w:rPr>
                <w:rFonts w:ascii="Arial" w:hAnsi="Arial"/>
                <w:sz w:val="20"/>
              </w:rPr>
              <w:tab/>
            </w:r>
            <w:r w:rsidR="003873E0">
              <w:rPr>
                <w:rFonts w:ascii="Arial" w:hAnsi="Arial"/>
                <w:sz w:val="20"/>
              </w:rPr>
              <w:t>J</w:t>
            </w:r>
            <w:r w:rsidRPr="00F653D5">
              <w:rPr>
                <w:rFonts w:ascii="Arial" w:hAnsi="Arial"/>
                <w:sz w:val="20"/>
              </w:rPr>
              <w:t xml:space="preserve">eder Vertragspartner </w:t>
            </w:r>
            <w:r w:rsidR="003873E0">
              <w:rPr>
                <w:rFonts w:ascii="Arial" w:hAnsi="Arial"/>
                <w:sz w:val="20"/>
              </w:rPr>
              <w:t xml:space="preserve">hat </w:t>
            </w:r>
            <w:r w:rsidRPr="00F653D5">
              <w:rPr>
                <w:rFonts w:ascii="Arial" w:hAnsi="Arial"/>
                <w:sz w:val="20"/>
              </w:rPr>
              <w:t xml:space="preserve">das Recht, </w:t>
            </w:r>
            <w:r w:rsidR="003873E0">
              <w:rPr>
                <w:rFonts w:ascii="Arial" w:hAnsi="Arial"/>
                <w:sz w:val="20"/>
              </w:rPr>
              <w:t>die Annahme von Informationen unter dieser Vereinbarung vor ihrer Offenlegung durch den anderen Vertragspartner abzulehnen.</w:t>
            </w:r>
            <w:r w:rsidRPr="00F653D5">
              <w:rPr>
                <w:rFonts w:ascii="Arial" w:hAnsi="Arial"/>
                <w:sz w:val="20"/>
              </w:rPr>
              <w:t xml:space="preserve"> </w:t>
            </w:r>
            <w:r w:rsidR="00C36E4B">
              <w:rPr>
                <w:rFonts w:ascii="Arial" w:hAnsi="Arial"/>
                <w:sz w:val="20"/>
              </w:rPr>
              <w:t>Hinsichtlich der</w:t>
            </w:r>
            <w:r w:rsidR="00C36E4B" w:rsidRPr="00F653D5">
              <w:rPr>
                <w:rFonts w:ascii="Arial" w:hAnsi="Arial"/>
                <w:sz w:val="20"/>
              </w:rPr>
              <w:t xml:space="preserve"> </w:t>
            </w:r>
            <w:r w:rsidRPr="00F653D5">
              <w:rPr>
                <w:rFonts w:ascii="Arial" w:hAnsi="Arial"/>
                <w:sz w:val="20"/>
              </w:rPr>
              <w:t xml:space="preserve">trotz der </w:t>
            </w:r>
            <w:r w:rsidR="003873E0">
              <w:rPr>
                <w:rFonts w:ascii="Arial" w:hAnsi="Arial"/>
                <w:sz w:val="20"/>
              </w:rPr>
              <w:t>Ablehnung</w:t>
            </w:r>
            <w:r w:rsidR="003873E0" w:rsidRPr="00F653D5">
              <w:rPr>
                <w:rFonts w:ascii="Arial" w:hAnsi="Arial"/>
                <w:sz w:val="20"/>
              </w:rPr>
              <w:t xml:space="preserve"> </w:t>
            </w:r>
            <w:r w:rsidRPr="00F653D5">
              <w:rPr>
                <w:rFonts w:ascii="Arial" w:hAnsi="Arial"/>
                <w:sz w:val="20"/>
              </w:rPr>
              <w:t>offengelegte</w:t>
            </w:r>
            <w:r w:rsidR="00C36E4B">
              <w:rPr>
                <w:rFonts w:ascii="Arial" w:hAnsi="Arial"/>
                <w:sz w:val="20"/>
              </w:rPr>
              <w:t>n</w:t>
            </w:r>
            <w:r w:rsidRPr="00F653D5">
              <w:rPr>
                <w:rFonts w:ascii="Arial" w:hAnsi="Arial"/>
                <w:sz w:val="20"/>
              </w:rPr>
              <w:t xml:space="preserve"> Informationen gelten die Vertraulichkeitspflichten dieser Vereinbarung nicht.</w:t>
            </w:r>
          </w:p>
        </w:tc>
        <w:tc>
          <w:tcPr>
            <w:tcW w:w="4678" w:type="dxa"/>
          </w:tcPr>
          <w:p w14:paraId="340B62DC" w14:textId="77777777" w:rsidR="00541B71" w:rsidRPr="00463335"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463335">
              <w:rPr>
                <w:rFonts w:ascii="Arial" w:hAnsi="Arial" w:cs="Arial"/>
                <w:sz w:val="20"/>
                <w:lang w:val="en-GB"/>
              </w:rPr>
              <w:t>7.5</w:t>
            </w:r>
            <w:r w:rsidRPr="00463335">
              <w:rPr>
                <w:rFonts w:ascii="Arial" w:hAnsi="Arial" w:cs="Arial"/>
                <w:sz w:val="20"/>
                <w:lang w:val="en-GB"/>
              </w:rPr>
              <w:tab/>
              <w:t>Each Party shall have the right to refuse to accept any information under this Agreement prior to any disclosure. Information disclosed despite such a refusal is not covered by the confidentiality obligations under this Agreement.</w:t>
            </w:r>
          </w:p>
        </w:tc>
      </w:tr>
      <w:tr w:rsidR="00541B71" w:rsidRPr="00F653D5" w14:paraId="41A61BA2" w14:textId="77777777" w:rsidTr="0098045F">
        <w:tc>
          <w:tcPr>
            <w:tcW w:w="9356" w:type="dxa"/>
            <w:gridSpan w:val="2"/>
            <w:hideMark/>
          </w:tcPr>
          <w:p w14:paraId="13C9D968" w14:textId="513ACB5B" w:rsidR="00541B71" w:rsidRPr="002F2923" w:rsidRDefault="00541B71" w:rsidP="00780D14">
            <w:pPr>
              <w:pStyle w:val="Heading2"/>
              <w:numPr>
                <w:ilvl w:val="0"/>
                <w:numId w:val="2"/>
              </w:numPr>
              <w:jc w:val="center"/>
              <w:outlineLvl w:val="1"/>
              <w:rPr>
                <w:rFonts w:ascii="Arial" w:hAnsi="Arial" w:cs="Arial"/>
                <w:sz w:val="24"/>
                <w:szCs w:val="24"/>
              </w:rPr>
            </w:pPr>
            <w:r w:rsidRPr="002F2923">
              <w:rPr>
                <w:rFonts w:ascii="Arial" w:hAnsi="Arial" w:cs="Arial"/>
                <w:color w:val="7EAAC0" w:themeColor="background2"/>
                <w:sz w:val="24"/>
                <w:szCs w:val="24"/>
              </w:rPr>
              <w:lastRenderedPageBreak/>
              <w:t>Rückgabe</w:t>
            </w:r>
            <w:r w:rsidR="00D6674D">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w:t>
            </w:r>
            <w:r w:rsidR="00D6674D">
              <w:rPr>
                <w:rFonts w:ascii="Arial" w:hAnsi="Arial" w:cs="Arial"/>
                <w:color w:val="7EAAC0" w:themeColor="background2"/>
                <w:sz w:val="24"/>
                <w:szCs w:val="24"/>
              </w:rPr>
              <w:t xml:space="preserve"> </w:t>
            </w:r>
            <w:r w:rsidRPr="002F2923">
              <w:rPr>
                <w:rFonts w:ascii="Arial" w:hAnsi="Arial" w:cs="Arial"/>
                <w:color w:val="7EAAC0" w:themeColor="background2"/>
                <w:sz w:val="24"/>
                <w:szCs w:val="24"/>
              </w:rPr>
              <w:t>Return</w:t>
            </w:r>
          </w:p>
        </w:tc>
      </w:tr>
      <w:tr w:rsidR="00541B71" w:rsidRPr="001A751C" w14:paraId="7B066BCA" w14:textId="77777777" w:rsidTr="0098045F">
        <w:tc>
          <w:tcPr>
            <w:tcW w:w="4678" w:type="dxa"/>
          </w:tcPr>
          <w:p w14:paraId="1C7F002D" w14:textId="7C8E43BA" w:rsidR="00541B71" w:rsidRPr="00F653D5" w:rsidRDefault="00541B71" w:rsidP="00780D14">
            <w:pPr>
              <w:pStyle w:val="BodyTextIndent2"/>
              <w:tabs>
                <w:tab w:val="clear" w:pos="882"/>
                <w:tab w:val="left" w:pos="454"/>
              </w:tabs>
              <w:spacing w:after="160" w:line="312" w:lineRule="auto"/>
              <w:ind w:left="454" w:hanging="454"/>
              <w:rPr>
                <w:rFonts w:ascii="Arial" w:hAnsi="Arial" w:cs="Arial"/>
                <w:sz w:val="20"/>
              </w:rPr>
            </w:pPr>
            <w:r w:rsidRPr="00F653D5">
              <w:rPr>
                <w:rFonts w:ascii="Arial" w:hAnsi="Arial"/>
                <w:sz w:val="20"/>
              </w:rPr>
              <w:t>8.1</w:t>
            </w:r>
            <w:r w:rsidRPr="00F653D5">
              <w:rPr>
                <w:rFonts w:ascii="Arial" w:hAnsi="Arial"/>
                <w:sz w:val="20"/>
              </w:rPr>
              <w:tab/>
            </w:r>
            <w:r w:rsidR="00BF593A">
              <w:rPr>
                <w:rFonts w:ascii="Arial" w:hAnsi="Arial"/>
                <w:sz w:val="20"/>
              </w:rPr>
              <w:t xml:space="preserve">Der Empfänger hat </w:t>
            </w:r>
            <w:r w:rsidR="00A41926">
              <w:rPr>
                <w:rFonts w:ascii="Arial" w:hAnsi="Arial"/>
                <w:sz w:val="20"/>
              </w:rPr>
              <w:t xml:space="preserve">sämtliche </w:t>
            </w:r>
            <w:r w:rsidRPr="00F653D5">
              <w:rPr>
                <w:rFonts w:ascii="Arial" w:hAnsi="Arial"/>
                <w:sz w:val="20"/>
              </w:rPr>
              <w:t>Vertrauliche</w:t>
            </w:r>
            <w:r w:rsidR="00A41926">
              <w:rPr>
                <w:rFonts w:ascii="Arial" w:hAnsi="Arial"/>
                <w:sz w:val="20"/>
              </w:rPr>
              <w:t>n</w:t>
            </w:r>
            <w:r w:rsidRPr="00F653D5">
              <w:rPr>
                <w:rFonts w:ascii="Arial" w:hAnsi="Arial"/>
                <w:sz w:val="20"/>
              </w:rPr>
              <w:t xml:space="preserve"> Informationen des Offenlegers, </w:t>
            </w:r>
            <w:r w:rsidR="00A41926">
              <w:rPr>
                <w:rFonts w:ascii="Arial" w:hAnsi="Arial"/>
                <w:sz w:val="20"/>
              </w:rPr>
              <w:t>insbesondere</w:t>
            </w:r>
            <w:r w:rsidR="002E3BF0">
              <w:rPr>
                <w:rFonts w:ascii="Arial" w:hAnsi="Arial"/>
                <w:sz w:val="20"/>
              </w:rPr>
              <w:t>, jedoch nicht abschließend,</w:t>
            </w:r>
            <w:r w:rsidRPr="00F653D5">
              <w:rPr>
                <w:rFonts w:ascii="Arial" w:hAnsi="Arial"/>
                <w:sz w:val="20"/>
              </w:rPr>
              <w:t xml:space="preserve"> Ausdrucke und elektronische </w:t>
            </w:r>
            <w:r w:rsidR="00BF593A">
              <w:rPr>
                <w:rFonts w:ascii="Arial" w:hAnsi="Arial"/>
                <w:sz w:val="20"/>
              </w:rPr>
              <w:t>Dokumente</w:t>
            </w:r>
            <w:r w:rsidRPr="00F653D5">
              <w:rPr>
                <w:rFonts w:ascii="Arial" w:hAnsi="Arial"/>
                <w:sz w:val="20"/>
              </w:rPr>
              <w:t xml:space="preserve">, umgehend nach Zugang der </w:t>
            </w:r>
            <w:r w:rsidR="00BF593A">
              <w:rPr>
                <w:rFonts w:ascii="Arial" w:hAnsi="Arial"/>
                <w:sz w:val="20"/>
              </w:rPr>
              <w:t xml:space="preserve">entsprechenden </w:t>
            </w:r>
            <w:r w:rsidRPr="00F653D5">
              <w:rPr>
                <w:rFonts w:ascii="Arial" w:hAnsi="Arial"/>
                <w:sz w:val="20"/>
              </w:rPr>
              <w:t>schriftliche</w:t>
            </w:r>
            <w:r w:rsidR="008C7394">
              <w:rPr>
                <w:rFonts w:ascii="Arial" w:hAnsi="Arial"/>
                <w:sz w:val="20"/>
              </w:rPr>
              <w:t>n</w:t>
            </w:r>
            <w:r w:rsidRPr="00F653D5">
              <w:rPr>
                <w:rFonts w:ascii="Arial" w:hAnsi="Arial"/>
                <w:sz w:val="20"/>
              </w:rPr>
              <w:t xml:space="preserve"> Aufforderung des Offenlegers </w:t>
            </w:r>
            <w:r w:rsidR="006B11ED">
              <w:rPr>
                <w:rFonts w:ascii="Arial" w:hAnsi="Arial"/>
                <w:sz w:val="20"/>
              </w:rPr>
              <w:t xml:space="preserve">vollständig </w:t>
            </w:r>
            <w:r w:rsidRPr="00F653D5">
              <w:rPr>
                <w:rFonts w:ascii="Arial" w:hAnsi="Arial"/>
                <w:sz w:val="20"/>
              </w:rPr>
              <w:t>zurück</w:t>
            </w:r>
            <w:r w:rsidR="00BF593A">
              <w:rPr>
                <w:rFonts w:ascii="Arial" w:hAnsi="Arial"/>
                <w:sz w:val="20"/>
              </w:rPr>
              <w:t>zu</w:t>
            </w:r>
            <w:r w:rsidRPr="00F653D5">
              <w:rPr>
                <w:rFonts w:ascii="Arial" w:hAnsi="Arial"/>
                <w:sz w:val="20"/>
              </w:rPr>
              <w:t>geben oder</w:t>
            </w:r>
            <w:r w:rsidR="00BF593A">
              <w:rPr>
                <w:rFonts w:ascii="Arial" w:hAnsi="Arial"/>
                <w:sz w:val="20"/>
              </w:rPr>
              <w:t xml:space="preserve"> zu vernichten und die </w:t>
            </w:r>
            <w:r w:rsidR="00BB4B6F">
              <w:rPr>
                <w:rFonts w:ascii="Arial" w:hAnsi="Arial"/>
                <w:sz w:val="20"/>
              </w:rPr>
              <w:t xml:space="preserve">vollständige Rückgabe oder </w:t>
            </w:r>
            <w:r w:rsidR="00BF593A">
              <w:rPr>
                <w:rFonts w:ascii="Arial" w:hAnsi="Arial"/>
                <w:sz w:val="20"/>
              </w:rPr>
              <w:t xml:space="preserve">Vernichtung dem Offenleger </w:t>
            </w:r>
            <w:r w:rsidR="006B11ED">
              <w:rPr>
                <w:rFonts w:ascii="Arial" w:hAnsi="Arial"/>
                <w:sz w:val="20"/>
              </w:rPr>
              <w:t xml:space="preserve">schriftlich </w:t>
            </w:r>
            <w:r w:rsidR="00BF593A">
              <w:rPr>
                <w:rFonts w:ascii="Arial" w:hAnsi="Arial"/>
                <w:sz w:val="20"/>
              </w:rPr>
              <w:t>zu versichern.</w:t>
            </w:r>
            <w:r w:rsidRPr="00F653D5">
              <w:rPr>
                <w:rFonts w:ascii="Arial" w:hAnsi="Arial"/>
                <w:sz w:val="20"/>
              </w:rPr>
              <w:t xml:space="preserve"> </w:t>
            </w:r>
          </w:p>
        </w:tc>
        <w:tc>
          <w:tcPr>
            <w:tcW w:w="4678" w:type="dxa"/>
          </w:tcPr>
          <w:p w14:paraId="4F368E85" w14:textId="77777777" w:rsidR="00541B71" w:rsidRPr="00AE4CF7" w:rsidRDefault="00541B71" w:rsidP="00780D14">
            <w:pPr>
              <w:pStyle w:val="BodyTextIndent2"/>
              <w:tabs>
                <w:tab w:val="clear" w:pos="882"/>
                <w:tab w:val="left" w:pos="454"/>
              </w:tabs>
              <w:spacing w:after="160" w:line="312" w:lineRule="auto"/>
              <w:ind w:left="454" w:hanging="454"/>
              <w:rPr>
                <w:rFonts w:ascii="Arial" w:hAnsi="Arial" w:cs="Arial"/>
                <w:sz w:val="20"/>
                <w:lang w:val="en-GB"/>
              </w:rPr>
            </w:pPr>
            <w:r w:rsidRPr="006B0793">
              <w:rPr>
                <w:rFonts w:ascii="Arial" w:hAnsi="Arial" w:cs="Arial"/>
                <w:sz w:val="20"/>
                <w:lang w:val="en-US"/>
              </w:rPr>
              <w:t>8.1</w:t>
            </w:r>
            <w:r w:rsidRPr="006B0793">
              <w:rPr>
                <w:rFonts w:ascii="Arial" w:hAnsi="Arial" w:cs="Arial"/>
                <w:sz w:val="20"/>
                <w:lang w:val="en-US"/>
              </w:rPr>
              <w:tab/>
              <w:t xml:space="preserve">Recipient shall </w:t>
            </w:r>
            <w:r w:rsidR="006B11ED">
              <w:rPr>
                <w:rFonts w:ascii="Arial" w:hAnsi="Arial" w:cs="Arial"/>
                <w:sz w:val="20"/>
                <w:lang w:val="en-US"/>
              </w:rPr>
              <w:t xml:space="preserve">completely </w:t>
            </w:r>
            <w:r w:rsidRPr="006B0793">
              <w:rPr>
                <w:rFonts w:ascii="Arial" w:hAnsi="Arial" w:cs="Arial"/>
                <w:sz w:val="20"/>
                <w:lang w:val="en-US"/>
              </w:rPr>
              <w:t xml:space="preserve">return or </w:t>
            </w:r>
            <w:r w:rsidR="00BB4B6F">
              <w:rPr>
                <w:rFonts w:ascii="Arial" w:hAnsi="Arial" w:cs="Arial"/>
                <w:sz w:val="20"/>
                <w:lang w:val="en-US"/>
              </w:rPr>
              <w:t xml:space="preserve">destroy and </w:t>
            </w:r>
            <w:r w:rsidRPr="006B0793">
              <w:rPr>
                <w:rFonts w:ascii="Arial" w:hAnsi="Arial" w:cs="Arial"/>
                <w:sz w:val="20"/>
                <w:lang w:val="en-US"/>
              </w:rPr>
              <w:t xml:space="preserve">certify </w:t>
            </w:r>
            <w:r w:rsidR="00BF593A" w:rsidRPr="006B0793">
              <w:rPr>
                <w:rFonts w:ascii="Arial" w:hAnsi="Arial" w:cs="Arial"/>
                <w:sz w:val="20"/>
                <w:lang w:val="en-US"/>
              </w:rPr>
              <w:t xml:space="preserve">in writing </w:t>
            </w:r>
            <w:r w:rsidRPr="006B0793">
              <w:rPr>
                <w:rFonts w:ascii="Arial" w:hAnsi="Arial" w:cs="Arial"/>
                <w:sz w:val="20"/>
                <w:lang w:val="en-US"/>
              </w:rPr>
              <w:t xml:space="preserve">the </w:t>
            </w:r>
            <w:r w:rsidR="006B11ED">
              <w:rPr>
                <w:rFonts w:ascii="Arial" w:hAnsi="Arial" w:cs="Arial"/>
                <w:sz w:val="20"/>
                <w:lang w:val="en-US"/>
              </w:rPr>
              <w:t xml:space="preserve">complete </w:t>
            </w:r>
            <w:r w:rsidR="00BB4B6F">
              <w:rPr>
                <w:rFonts w:ascii="Arial" w:hAnsi="Arial" w:cs="Arial"/>
                <w:sz w:val="20"/>
                <w:lang w:val="en-US"/>
              </w:rPr>
              <w:t xml:space="preserve">return or </w:t>
            </w:r>
            <w:r w:rsidRPr="006B0793">
              <w:rPr>
                <w:rFonts w:ascii="Arial" w:hAnsi="Arial" w:cs="Arial"/>
                <w:sz w:val="20"/>
                <w:lang w:val="en-US"/>
              </w:rPr>
              <w:t>destruction of Discloser’s Con</w:t>
            </w:r>
            <w:r w:rsidRPr="00AE4CF7">
              <w:rPr>
                <w:rFonts w:ascii="Arial" w:hAnsi="Arial" w:cs="Arial"/>
                <w:sz w:val="20"/>
                <w:lang w:val="en-GB"/>
              </w:rPr>
              <w:t>fidential Information including, without limitation, hard copy and electronic documents, promptly following receipt of Discloser’s written request.</w:t>
            </w:r>
          </w:p>
        </w:tc>
      </w:tr>
      <w:tr w:rsidR="00541B71" w:rsidRPr="001A751C" w14:paraId="0A15574A" w14:textId="77777777" w:rsidTr="0098045F">
        <w:tc>
          <w:tcPr>
            <w:tcW w:w="4678" w:type="dxa"/>
          </w:tcPr>
          <w:p w14:paraId="40621EAB" w14:textId="15F6DC92" w:rsidR="00006FC5" w:rsidRPr="00CA74B4" w:rsidRDefault="00541B71" w:rsidP="00CA74B4">
            <w:pPr>
              <w:pStyle w:val="BodyTextIndent2"/>
              <w:tabs>
                <w:tab w:val="left" w:pos="454"/>
              </w:tabs>
              <w:spacing w:after="160" w:line="312" w:lineRule="auto"/>
              <w:ind w:left="454" w:hanging="454"/>
              <w:rPr>
                <w:rFonts w:ascii="Arial" w:hAnsi="Arial"/>
                <w:sz w:val="20"/>
              </w:rPr>
            </w:pPr>
            <w:r w:rsidRPr="00F653D5">
              <w:rPr>
                <w:rFonts w:ascii="Arial" w:hAnsi="Arial"/>
                <w:sz w:val="20"/>
              </w:rPr>
              <w:t>8.2</w:t>
            </w:r>
            <w:r w:rsidRPr="00F653D5">
              <w:rPr>
                <w:rFonts w:ascii="Arial" w:hAnsi="Arial"/>
                <w:sz w:val="20"/>
              </w:rPr>
              <w:tab/>
              <w:t xml:space="preserve">Diese Rückgabe-/Vernichtungspflicht gilt nicht für (a)  </w:t>
            </w:r>
            <w:r w:rsidR="006B11ED">
              <w:rPr>
                <w:rFonts w:ascii="Arial" w:hAnsi="Arial"/>
                <w:sz w:val="20"/>
              </w:rPr>
              <w:t>V</w:t>
            </w:r>
            <w:r w:rsidRPr="00F653D5">
              <w:rPr>
                <w:rFonts w:ascii="Arial" w:hAnsi="Arial"/>
                <w:sz w:val="20"/>
              </w:rPr>
              <w:t>ertrauliche Informationen,</w:t>
            </w:r>
            <w:r w:rsidR="00262D4E">
              <w:rPr>
                <w:rFonts w:ascii="Arial" w:hAnsi="Arial"/>
                <w:sz w:val="20"/>
              </w:rPr>
              <w:t xml:space="preserve"> die gemäß geltenden Rechts aufbewahrt werden müssen</w:t>
            </w:r>
            <w:r w:rsidRPr="00F653D5">
              <w:rPr>
                <w:rFonts w:ascii="Arial" w:hAnsi="Arial"/>
                <w:sz w:val="20"/>
              </w:rPr>
              <w:t xml:space="preserve"> (b) gemäß </w:t>
            </w:r>
            <w:r w:rsidR="006B11ED">
              <w:rPr>
                <w:rFonts w:ascii="Arial" w:hAnsi="Arial"/>
                <w:sz w:val="20"/>
              </w:rPr>
              <w:t>Klausel</w:t>
            </w:r>
            <w:r w:rsidR="006B11ED" w:rsidRPr="00F653D5">
              <w:rPr>
                <w:rFonts w:ascii="Arial" w:hAnsi="Arial"/>
                <w:sz w:val="20"/>
              </w:rPr>
              <w:t> </w:t>
            </w:r>
            <w:r w:rsidRPr="00F653D5">
              <w:rPr>
                <w:rFonts w:ascii="Arial" w:hAnsi="Arial"/>
                <w:sz w:val="20"/>
              </w:rPr>
              <w:t xml:space="preserve">5.2 offengelegte </w:t>
            </w:r>
            <w:r w:rsidR="006B11ED">
              <w:rPr>
                <w:rFonts w:ascii="Arial" w:hAnsi="Arial"/>
                <w:sz w:val="20"/>
              </w:rPr>
              <w:t>V</w:t>
            </w:r>
            <w:r w:rsidRPr="00F653D5">
              <w:rPr>
                <w:rFonts w:ascii="Arial" w:hAnsi="Arial"/>
                <w:sz w:val="20"/>
              </w:rPr>
              <w:t xml:space="preserve">ertrauliche Informationen und (c) automatisch und im ordentlichen Geschäftsgang mit standardüblichen Datenarchivierungs- und/oder Notfallwiederherstellungssystemen des Empfängers erstellte elektronische Kopien </w:t>
            </w:r>
            <w:r w:rsidR="006B11ED">
              <w:rPr>
                <w:rFonts w:ascii="Arial" w:hAnsi="Arial"/>
                <w:sz w:val="20"/>
              </w:rPr>
              <w:t>V</w:t>
            </w:r>
            <w:r w:rsidRPr="00F653D5">
              <w:rPr>
                <w:rFonts w:ascii="Arial" w:hAnsi="Arial"/>
                <w:sz w:val="20"/>
              </w:rPr>
              <w:t xml:space="preserve">ertraulicher Informationen des Offenlegers, </w:t>
            </w:r>
            <w:r w:rsidR="00262D4E">
              <w:rPr>
                <w:rFonts w:ascii="Arial" w:hAnsi="Arial"/>
                <w:sz w:val="20"/>
              </w:rPr>
              <w:t>vorausgesetzt, dass</w:t>
            </w:r>
            <w:r w:rsidR="00262D4E" w:rsidRPr="00F653D5">
              <w:rPr>
                <w:rFonts w:ascii="Arial" w:hAnsi="Arial"/>
                <w:sz w:val="20"/>
              </w:rPr>
              <w:t xml:space="preserve"> </w:t>
            </w:r>
            <w:r w:rsidRPr="00F653D5">
              <w:rPr>
                <w:rFonts w:ascii="Arial" w:hAnsi="Arial"/>
                <w:sz w:val="20"/>
              </w:rPr>
              <w:t xml:space="preserve">(i) nur überwiegend in der Informationstechnik tätige Mitarbeiter des Empfängers Zugang zu diesen Kopien haben und sie lediglich zur Notfallwiederherstellung und/oder zur Wiederherstellung ausgefallener EDV-Systeme </w:t>
            </w:r>
            <w:r w:rsidR="004A4886">
              <w:rPr>
                <w:rFonts w:ascii="Arial" w:hAnsi="Arial"/>
                <w:sz w:val="20"/>
              </w:rPr>
              <w:t xml:space="preserve">benutzen </w:t>
            </w:r>
            <w:r w:rsidRPr="00F653D5">
              <w:rPr>
                <w:rFonts w:ascii="Arial" w:hAnsi="Arial"/>
                <w:sz w:val="20"/>
              </w:rPr>
              <w:t xml:space="preserve">dürfen und (ii) die </w:t>
            </w:r>
            <w:r w:rsidR="006B11ED">
              <w:rPr>
                <w:rFonts w:ascii="Arial" w:hAnsi="Arial"/>
                <w:sz w:val="20"/>
              </w:rPr>
              <w:t>Verp</w:t>
            </w:r>
            <w:r w:rsidR="006B11ED" w:rsidRPr="00F653D5">
              <w:rPr>
                <w:rFonts w:ascii="Arial" w:hAnsi="Arial"/>
                <w:sz w:val="20"/>
              </w:rPr>
              <w:t>flicht</w:t>
            </w:r>
            <w:r w:rsidR="006B11ED">
              <w:rPr>
                <w:rFonts w:ascii="Arial" w:hAnsi="Arial"/>
                <w:sz w:val="20"/>
              </w:rPr>
              <w:t>ung</w:t>
            </w:r>
            <w:r w:rsidR="006B11ED" w:rsidRPr="00F653D5">
              <w:rPr>
                <w:rFonts w:ascii="Arial" w:hAnsi="Arial"/>
                <w:sz w:val="20"/>
              </w:rPr>
              <w:t xml:space="preserve">en </w:t>
            </w:r>
            <w:r w:rsidR="006B11ED">
              <w:rPr>
                <w:rFonts w:ascii="Arial" w:hAnsi="Arial"/>
                <w:sz w:val="20"/>
              </w:rPr>
              <w:t xml:space="preserve">unter dieser Vereinbarung </w:t>
            </w:r>
            <w:r w:rsidRPr="00F653D5">
              <w:rPr>
                <w:rFonts w:ascii="Arial" w:hAnsi="Arial"/>
                <w:sz w:val="20"/>
              </w:rPr>
              <w:t xml:space="preserve">für all diese </w:t>
            </w:r>
            <w:r w:rsidR="006B11ED">
              <w:rPr>
                <w:rFonts w:ascii="Arial" w:hAnsi="Arial"/>
                <w:sz w:val="20"/>
              </w:rPr>
              <w:t>zurückbehaltenen</w:t>
            </w:r>
            <w:r w:rsidR="006B11ED" w:rsidRPr="00F653D5">
              <w:rPr>
                <w:rFonts w:ascii="Arial" w:hAnsi="Arial"/>
                <w:sz w:val="20"/>
              </w:rPr>
              <w:t xml:space="preserve"> </w:t>
            </w:r>
            <w:r w:rsidRPr="00F653D5">
              <w:rPr>
                <w:rFonts w:ascii="Arial" w:hAnsi="Arial"/>
                <w:sz w:val="20"/>
              </w:rPr>
              <w:t>Kopien weiterhin gelten. Dessen ungeachtet bleiben Verpflichtungen zur Löschung personenbezogener Daten nach geltenden Datenschutzgesetzen und -vorschriften unberührt.</w:t>
            </w:r>
          </w:p>
        </w:tc>
        <w:tc>
          <w:tcPr>
            <w:tcW w:w="4678" w:type="dxa"/>
          </w:tcPr>
          <w:p w14:paraId="0F3F4A62"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8.2</w:t>
            </w:r>
            <w:r w:rsidRPr="00AE4CF7">
              <w:rPr>
                <w:rFonts w:ascii="Arial" w:hAnsi="Arial" w:cs="Arial"/>
                <w:sz w:val="20"/>
                <w:lang w:val="en-GB"/>
              </w:rPr>
              <w:tab/>
              <w:t>The foregoing obligation of return or destruction shall not apply to (a) Confidential Information which must be retained in order to comply with applicable laws, (b) Confidential Information disclosed in accordance with clause 5.2 hereof and (c) electronic copies of Discloser’s Confidential Information created automatically and in the ordinary course of business by Recipient’s generally applicable data archiving and/or disaster recovery systems, provided that: (i) only Recipient’s personnel whose job functions are primarily information technology in nature shall have access to such copies and such personnel shall only access such copies for the purpose of disaster recovery and/or IT systems failure recovery; and (ii) all such retained copies shall continue to be subject to the obligations under this Agreement. Notwithstanding the foregoing, any obligations to delete personal data under applicable data protection laws and regulations shall remain unaffected.</w:t>
            </w:r>
          </w:p>
        </w:tc>
      </w:tr>
      <w:tr w:rsidR="00541B71" w:rsidRPr="00F653D5" w14:paraId="12711ACA" w14:textId="77777777" w:rsidTr="0098045F">
        <w:tc>
          <w:tcPr>
            <w:tcW w:w="9356" w:type="dxa"/>
            <w:gridSpan w:val="2"/>
            <w:hideMark/>
          </w:tcPr>
          <w:p w14:paraId="41A92EB1" w14:textId="77777777" w:rsidR="00541B71" w:rsidRPr="00D6674D" w:rsidRDefault="00541B71" w:rsidP="00780D14">
            <w:pPr>
              <w:pStyle w:val="Heading2"/>
              <w:numPr>
                <w:ilvl w:val="0"/>
                <w:numId w:val="2"/>
              </w:numPr>
              <w:jc w:val="center"/>
              <w:outlineLvl w:val="1"/>
              <w:rPr>
                <w:rFonts w:ascii="Arial" w:hAnsi="Arial" w:cs="Arial"/>
                <w:sz w:val="24"/>
                <w:szCs w:val="24"/>
              </w:rPr>
            </w:pPr>
            <w:r w:rsidRPr="00D6674D">
              <w:rPr>
                <w:rFonts w:ascii="Arial" w:hAnsi="Arial" w:cs="Arial"/>
                <w:color w:val="7EAAC0" w:themeColor="background2"/>
                <w:sz w:val="24"/>
                <w:szCs w:val="24"/>
              </w:rPr>
              <w:t>Vertragsdauer, Kündigung / Term, termination</w:t>
            </w:r>
          </w:p>
        </w:tc>
      </w:tr>
      <w:tr w:rsidR="00541B71" w:rsidRPr="001A751C" w14:paraId="47D636E0" w14:textId="77777777" w:rsidTr="0098045F">
        <w:tc>
          <w:tcPr>
            <w:tcW w:w="4678" w:type="dxa"/>
          </w:tcPr>
          <w:p w14:paraId="181D6CBC"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9.1</w:t>
            </w:r>
            <w:r w:rsidRPr="00F653D5">
              <w:rPr>
                <w:rFonts w:ascii="Arial" w:hAnsi="Arial"/>
                <w:sz w:val="20"/>
              </w:rPr>
              <w:tab/>
              <w:t xml:space="preserve">Diese Vereinbarung wird zum Datum des Inkrafttretens wirksam und besteht bis zu ihrer Kündigung gemäß </w:t>
            </w:r>
            <w:r w:rsidR="006B11ED">
              <w:rPr>
                <w:rFonts w:ascii="Arial" w:hAnsi="Arial"/>
                <w:sz w:val="20"/>
              </w:rPr>
              <w:t>Klausel</w:t>
            </w:r>
            <w:r w:rsidR="006B11ED" w:rsidRPr="00F653D5">
              <w:rPr>
                <w:rFonts w:ascii="Arial" w:hAnsi="Arial"/>
                <w:sz w:val="20"/>
              </w:rPr>
              <w:t> </w:t>
            </w:r>
            <w:r w:rsidRPr="00F653D5">
              <w:rPr>
                <w:rFonts w:ascii="Arial" w:hAnsi="Arial"/>
                <w:sz w:val="20"/>
              </w:rPr>
              <w:t>9.2 fort.</w:t>
            </w:r>
          </w:p>
        </w:tc>
        <w:tc>
          <w:tcPr>
            <w:tcW w:w="4678" w:type="dxa"/>
          </w:tcPr>
          <w:p w14:paraId="3BE1285C"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9.1</w:t>
            </w:r>
            <w:r w:rsidRPr="00AE4CF7">
              <w:rPr>
                <w:rFonts w:ascii="Arial" w:hAnsi="Arial" w:cs="Arial"/>
                <w:sz w:val="20"/>
                <w:lang w:val="en-GB"/>
              </w:rPr>
              <w:tab/>
              <w:t>This Agreement will become effective as of the Effective Date and will continue until terminated pursuant to clause 9.2.</w:t>
            </w:r>
          </w:p>
        </w:tc>
      </w:tr>
      <w:tr w:rsidR="00541B71" w:rsidRPr="001A751C" w14:paraId="5A95FB56" w14:textId="77777777" w:rsidTr="0098045F">
        <w:tc>
          <w:tcPr>
            <w:tcW w:w="4678" w:type="dxa"/>
          </w:tcPr>
          <w:p w14:paraId="000406F8" w14:textId="32CB65DB" w:rsidR="00541B71" w:rsidRPr="00F653D5" w:rsidRDefault="00541B71" w:rsidP="00780D14">
            <w:pPr>
              <w:pStyle w:val="BodyTextIndent3"/>
              <w:tabs>
                <w:tab w:val="clear" w:pos="452"/>
              </w:tabs>
              <w:spacing w:after="160" w:line="312" w:lineRule="auto"/>
              <w:rPr>
                <w:rFonts w:ascii="Arial" w:hAnsi="Arial" w:cs="Arial"/>
                <w:sz w:val="20"/>
              </w:rPr>
            </w:pPr>
            <w:r w:rsidRPr="00F653D5">
              <w:rPr>
                <w:rFonts w:ascii="Arial" w:hAnsi="Arial"/>
                <w:sz w:val="20"/>
              </w:rPr>
              <w:t>9.2</w:t>
            </w:r>
            <w:r w:rsidRPr="00F653D5">
              <w:rPr>
                <w:rFonts w:ascii="Arial" w:hAnsi="Arial"/>
                <w:sz w:val="20"/>
              </w:rPr>
              <w:tab/>
              <w:t xml:space="preserve">Diese Vereinbarung kann von jedem Vertragspartner, gleich aus welchem Grund, unter Beachtung einer Kündigungsfrist von </w:t>
            </w:r>
            <w:r w:rsidR="00337569">
              <w:rPr>
                <w:rFonts w:ascii="Arial" w:hAnsi="Arial"/>
                <w:sz w:val="20"/>
              </w:rPr>
              <w:lastRenderedPageBreak/>
              <w:t>einem (</w:t>
            </w:r>
            <w:r w:rsidRPr="00F653D5">
              <w:rPr>
                <w:rFonts w:ascii="Arial" w:hAnsi="Arial"/>
                <w:sz w:val="20"/>
              </w:rPr>
              <w:t>1</w:t>
            </w:r>
            <w:r w:rsidR="00602262">
              <w:rPr>
                <w:rFonts w:ascii="Arial" w:hAnsi="Arial"/>
                <w:sz w:val="20"/>
              </w:rPr>
              <w:t xml:space="preserve">) </w:t>
            </w:r>
            <w:r w:rsidRPr="00F653D5">
              <w:rPr>
                <w:rFonts w:ascii="Arial" w:hAnsi="Arial"/>
                <w:sz w:val="20"/>
              </w:rPr>
              <w:t>Monat zum Ende eines Kalendermonats schriftlich gekündigt werden. Das Recht eines Vertragspartners, diese Vereinbarung aus wichtigem Grund zu kündigen (außerordentliche Kündigung), bleibt unberührt.</w:t>
            </w:r>
          </w:p>
        </w:tc>
        <w:tc>
          <w:tcPr>
            <w:tcW w:w="4678" w:type="dxa"/>
          </w:tcPr>
          <w:p w14:paraId="358C1888" w14:textId="77777777" w:rsidR="00541B71" w:rsidRPr="00AE4CF7" w:rsidRDefault="00541B71" w:rsidP="00780D14">
            <w:pPr>
              <w:pStyle w:val="BodyTextIndent3"/>
              <w:tabs>
                <w:tab w:val="clear" w:pos="452"/>
              </w:tabs>
              <w:spacing w:after="160" w:line="312" w:lineRule="auto"/>
              <w:rPr>
                <w:rFonts w:ascii="Arial" w:hAnsi="Arial" w:cs="Arial"/>
                <w:sz w:val="20"/>
                <w:lang w:val="en-GB"/>
              </w:rPr>
            </w:pPr>
            <w:r w:rsidRPr="00AE4CF7">
              <w:rPr>
                <w:rFonts w:ascii="Arial" w:hAnsi="Arial" w:cs="Arial"/>
                <w:sz w:val="20"/>
                <w:lang w:val="en-GB"/>
              </w:rPr>
              <w:lastRenderedPageBreak/>
              <w:t>9.2</w:t>
            </w:r>
            <w:r w:rsidRPr="00AE4CF7">
              <w:rPr>
                <w:rFonts w:ascii="Arial" w:hAnsi="Arial" w:cs="Arial"/>
                <w:sz w:val="20"/>
                <w:lang w:val="en-GB"/>
              </w:rPr>
              <w:tab/>
              <w:t xml:space="preserve">This Agreement may be terminated for any reason upon the written notice by either Party with a notice period of 1 month to the end of a </w:t>
            </w:r>
            <w:r w:rsidRPr="00AE4CF7">
              <w:rPr>
                <w:rFonts w:ascii="Arial" w:hAnsi="Arial" w:cs="Arial"/>
                <w:sz w:val="20"/>
                <w:lang w:val="en-GB"/>
              </w:rPr>
              <w:lastRenderedPageBreak/>
              <w:t>calendar month. The right of either Party to terminate this Agreement for an important reason without notice period (extraordinary termination) shall remain unaffected.</w:t>
            </w:r>
          </w:p>
        </w:tc>
      </w:tr>
      <w:tr w:rsidR="00541B71" w:rsidRPr="00F653D5" w14:paraId="47258F80" w14:textId="77777777" w:rsidTr="0098045F">
        <w:tc>
          <w:tcPr>
            <w:tcW w:w="4678" w:type="dxa"/>
          </w:tcPr>
          <w:p w14:paraId="46D80974" w14:textId="2A2CB07C" w:rsidR="00541B71" w:rsidRPr="00F653D5" w:rsidRDefault="00541B71" w:rsidP="00780D14">
            <w:pPr>
              <w:pStyle w:val="BodyTextIndent3"/>
              <w:tabs>
                <w:tab w:val="clear" w:pos="452"/>
              </w:tabs>
              <w:spacing w:after="160" w:line="312" w:lineRule="auto"/>
              <w:rPr>
                <w:rFonts w:ascii="Arial" w:hAnsi="Arial" w:cs="Arial"/>
                <w:sz w:val="20"/>
              </w:rPr>
            </w:pPr>
            <w:r w:rsidRPr="00F653D5">
              <w:rPr>
                <w:rFonts w:ascii="Arial" w:hAnsi="Arial"/>
                <w:sz w:val="20"/>
              </w:rPr>
              <w:lastRenderedPageBreak/>
              <w:t>9.3</w:t>
            </w:r>
            <w:r w:rsidRPr="00F653D5">
              <w:rPr>
                <w:rFonts w:ascii="Arial" w:hAnsi="Arial"/>
                <w:sz w:val="20"/>
              </w:rPr>
              <w:tab/>
              <w:t xml:space="preserve">Die Verpflichtungen </w:t>
            </w:r>
            <w:r w:rsidR="006B11ED">
              <w:rPr>
                <w:rFonts w:ascii="Arial" w:hAnsi="Arial"/>
                <w:sz w:val="20"/>
              </w:rPr>
              <w:t xml:space="preserve">aus dieser Vereinbarung </w:t>
            </w:r>
            <w:r w:rsidRPr="00F653D5">
              <w:rPr>
                <w:rFonts w:ascii="Arial" w:hAnsi="Arial"/>
                <w:sz w:val="20"/>
              </w:rPr>
              <w:t xml:space="preserve">bestehen auch nach Kündigung dieser Vereinbarung </w:t>
            </w:r>
            <w:r w:rsidR="00BB4B6F">
              <w:rPr>
                <w:rFonts w:ascii="Arial" w:hAnsi="Arial"/>
                <w:sz w:val="20"/>
              </w:rPr>
              <w:t>für die</w:t>
            </w:r>
            <w:r w:rsidR="006B11ED">
              <w:rPr>
                <w:rFonts w:ascii="Arial" w:hAnsi="Arial"/>
                <w:sz w:val="20"/>
              </w:rPr>
              <w:t xml:space="preserve"> </w:t>
            </w:r>
            <w:r w:rsidRPr="00F653D5">
              <w:rPr>
                <w:rFonts w:ascii="Arial" w:hAnsi="Arial"/>
                <w:sz w:val="20"/>
              </w:rPr>
              <w:t>bis</w:t>
            </w:r>
            <w:r w:rsidR="002E3BF0">
              <w:rPr>
                <w:rFonts w:ascii="Arial" w:hAnsi="Arial"/>
                <w:sz w:val="20"/>
              </w:rPr>
              <w:t xml:space="preserve"> zum Wirksamwerden der Kündigung</w:t>
            </w:r>
            <w:r w:rsidRPr="00F653D5">
              <w:rPr>
                <w:rFonts w:ascii="Arial" w:hAnsi="Arial"/>
                <w:sz w:val="20"/>
              </w:rPr>
              <w:t xml:space="preserve"> offengelegte</w:t>
            </w:r>
            <w:r w:rsidR="006B11ED">
              <w:rPr>
                <w:rFonts w:ascii="Arial" w:hAnsi="Arial"/>
                <w:sz w:val="20"/>
              </w:rPr>
              <w:t>n</w:t>
            </w:r>
            <w:r w:rsidRPr="00F653D5">
              <w:rPr>
                <w:rFonts w:ascii="Arial" w:hAnsi="Arial"/>
                <w:sz w:val="20"/>
              </w:rPr>
              <w:t xml:space="preserve"> </w:t>
            </w:r>
            <w:r w:rsidR="006B11ED">
              <w:rPr>
                <w:rFonts w:ascii="Arial" w:hAnsi="Arial"/>
                <w:sz w:val="20"/>
              </w:rPr>
              <w:t>V</w:t>
            </w:r>
            <w:r w:rsidRPr="00F653D5">
              <w:rPr>
                <w:rFonts w:ascii="Arial" w:hAnsi="Arial"/>
                <w:sz w:val="20"/>
              </w:rPr>
              <w:t>ertrauliche</w:t>
            </w:r>
            <w:r w:rsidR="006B11ED">
              <w:rPr>
                <w:rFonts w:ascii="Arial" w:hAnsi="Arial"/>
                <w:sz w:val="20"/>
              </w:rPr>
              <w:t>n</w:t>
            </w:r>
            <w:r w:rsidRPr="00F653D5">
              <w:rPr>
                <w:rFonts w:ascii="Arial" w:hAnsi="Arial"/>
                <w:sz w:val="20"/>
              </w:rPr>
              <w:t xml:space="preserve"> Informationen </w:t>
            </w:r>
            <w:r w:rsidR="00337569">
              <w:rPr>
                <w:rFonts w:ascii="Arial" w:hAnsi="Arial"/>
                <w:sz w:val="20"/>
              </w:rPr>
              <w:t>für</w:t>
            </w:r>
            <w:r w:rsidRPr="00F653D5">
              <w:rPr>
                <w:rFonts w:ascii="Arial" w:hAnsi="Arial"/>
                <w:sz w:val="20"/>
              </w:rPr>
              <w:t xml:space="preserve"> weitere fünf (5) Jahre </w:t>
            </w:r>
            <w:r w:rsidR="00337569">
              <w:rPr>
                <w:rFonts w:ascii="Arial" w:hAnsi="Arial"/>
                <w:sz w:val="20"/>
              </w:rPr>
              <w:t xml:space="preserve">nach Wirksamwerden der Kündigung </w:t>
            </w:r>
            <w:r w:rsidRPr="00F653D5">
              <w:rPr>
                <w:rFonts w:ascii="Arial" w:hAnsi="Arial"/>
                <w:sz w:val="20"/>
              </w:rPr>
              <w:t xml:space="preserve">fort. Die Bestimmungen von </w:t>
            </w:r>
            <w:r w:rsidR="006B11ED">
              <w:rPr>
                <w:rFonts w:ascii="Arial" w:hAnsi="Arial"/>
                <w:sz w:val="20"/>
              </w:rPr>
              <w:t>Klausel</w:t>
            </w:r>
            <w:r w:rsidRPr="00F653D5">
              <w:rPr>
                <w:rFonts w:ascii="Arial" w:hAnsi="Arial"/>
                <w:sz w:val="20"/>
              </w:rPr>
              <w:t> 8.2 c) ii) bleiben unberührt.</w:t>
            </w:r>
          </w:p>
        </w:tc>
        <w:tc>
          <w:tcPr>
            <w:tcW w:w="4678" w:type="dxa"/>
          </w:tcPr>
          <w:p w14:paraId="68EF809A" w14:textId="77777777" w:rsidR="00541B71" w:rsidRPr="00AE4CF7" w:rsidRDefault="00541B71" w:rsidP="00780D14">
            <w:pPr>
              <w:pStyle w:val="BodyTextIndent3"/>
              <w:tabs>
                <w:tab w:val="clear" w:pos="452"/>
              </w:tabs>
              <w:spacing w:after="160" w:line="312" w:lineRule="auto"/>
              <w:rPr>
                <w:rFonts w:ascii="Arial" w:hAnsi="Arial" w:cs="Arial"/>
                <w:sz w:val="20"/>
                <w:lang w:val="en-GB"/>
              </w:rPr>
            </w:pPr>
            <w:r w:rsidRPr="00AE4CF7">
              <w:rPr>
                <w:rFonts w:ascii="Arial" w:hAnsi="Arial" w:cs="Arial"/>
                <w:sz w:val="20"/>
                <w:lang w:val="en-GB"/>
              </w:rPr>
              <w:t>9.3</w:t>
            </w:r>
            <w:r w:rsidRPr="00AE4CF7">
              <w:rPr>
                <w:rFonts w:ascii="Arial" w:hAnsi="Arial" w:cs="Arial"/>
                <w:sz w:val="20"/>
                <w:lang w:val="en-GB"/>
              </w:rPr>
              <w:tab/>
              <w:t>The obligations hereunder will survive termination of this Agreement for a period of five (5) years from the date the termination becomes effective with regard to Confidential Information disclosed until the date the termination becomes effective. The provisions of clause 8.2 c) ii) remain unaffected.</w:t>
            </w:r>
          </w:p>
        </w:tc>
      </w:tr>
      <w:tr w:rsidR="00541B71" w:rsidRPr="00F653D5" w14:paraId="2301E6FD" w14:textId="77777777" w:rsidTr="0098045F">
        <w:tc>
          <w:tcPr>
            <w:tcW w:w="9356" w:type="dxa"/>
            <w:gridSpan w:val="2"/>
            <w:hideMark/>
          </w:tcPr>
          <w:p w14:paraId="616962D8" w14:textId="77777777" w:rsidR="00541B71" w:rsidRPr="00D6674D" w:rsidRDefault="00541B71" w:rsidP="00780D14">
            <w:pPr>
              <w:pStyle w:val="Heading2"/>
              <w:numPr>
                <w:ilvl w:val="0"/>
                <w:numId w:val="2"/>
              </w:numPr>
              <w:jc w:val="center"/>
              <w:outlineLvl w:val="1"/>
              <w:rPr>
                <w:rFonts w:ascii="Arial" w:hAnsi="Arial" w:cs="Arial"/>
                <w:sz w:val="24"/>
                <w:szCs w:val="24"/>
              </w:rPr>
            </w:pPr>
            <w:r w:rsidRPr="00D6674D">
              <w:rPr>
                <w:rFonts w:ascii="Arial" w:hAnsi="Arial" w:cs="Arial"/>
                <w:color w:val="7EAAC0" w:themeColor="background2"/>
                <w:sz w:val="24"/>
                <w:szCs w:val="24"/>
              </w:rPr>
              <w:t>Exportkontrolle / Export control</w:t>
            </w:r>
          </w:p>
        </w:tc>
      </w:tr>
      <w:tr w:rsidR="00541B71" w:rsidRPr="001A751C" w14:paraId="0AE7871C" w14:textId="77777777" w:rsidTr="0098045F">
        <w:tc>
          <w:tcPr>
            <w:tcW w:w="4678" w:type="dxa"/>
          </w:tcPr>
          <w:p w14:paraId="1B074EAE" w14:textId="58DF65E7" w:rsidR="00541B71" w:rsidRPr="00F653D5" w:rsidRDefault="00541B71" w:rsidP="00780D14">
            <w:pPr>
              <w:pStyle w:val="-Absatz"/>
            </w:pPr>
            <w:r w:rsidRPr="00F653D5">
              <w:t xml:space="preserve">Vertrauliche Informationen </w:t>
            </w:r>
            <w:r w:rsidR="006B11ED">
              <w:t xml:space="preserve">dürfen nur unter Einhaltung </w:t>
            </w:r>
            <w:r w:rsidRPr="00F653D5">
              <w:t xml:space="preserve">aller geltenden Exportgesetze/-vorschriften direkt </w:t>
            </w:r>
            <w:r w:rsidR="006B11ED">
              <w:t>oder</w:t>
            </w:r>
            <w:r w:rsidR="006B11ED" w:rsidRPr="00F653D5">
              <w:t xml:space="preserve"> </w:t>
            </w:r>
            <w:r w:rsidRPr="00F653D5">
              <w:t>indirekt in irgendeiner Form (re</w:t>
            </w:r>
            <w:r w:rsidR="00F7755F">
              <w:t>-</w:t>
            </w:r>
            <w:r w:rsidRPr="00F653D5">
              <w:t>)exportiert</w:t>
            </w:r>
            <w:r w:rsidR="006B11ED">
              <w:t xml:space="preserve"> werden</w:t>
            </w:r>
            <w:r w:rsidRPr="00F653D5">
              <w:t>.</w:t>
            </w:r>
          </w:p>
        </w:tc>
        <w:tc>
          <w:tcPr>
            <w:tcW w:w="4678" w:type="dxa"/>
          </w:tcPr>
          <w:p w14:paraId="026229BA" w14:textId="77777777" w:rsidR="00541B71" w:rsidRPr="00AE4CF7" w:rsidRDefault="00541B71" w:rsidP="00780D14">
            <w:pPr>
              <w:pStyle w:val="-Absatz"/>
              <w:rPr>
                <w:lang w:val="en-GB"/>
              </w:rPr>
            </w:pPr>
            <w:r w:rsidRPr="00AE4CF7">
              <w:rPr>
                <w:lang w:val="en-GB"/>
              </w:rPr>
              <w:t>Confidential Information shall not be exported or re-exported, directly or indirectly, in any form, except in compliance with all applicable export laws or regulations.</w:t>
            </w:r>
          </w:p>
        </w:tc>
      </w:tr>
      <w:tr w:rsidR="00541B71" w:rsidRPr="00F653D5" w14:paraId="574816B7" w14:textId="77777777" w:rsidTr="0098045F">
        <w:tc>
          <w:tcPr>
            <w:tcW w:w="9356" w:type="dxa"/>
            <w:gridSpan w:val="2"/>
          </w:tcPr>
          <w:p w14:paraId="350D38C8" w14:textId="77777777" w:rsidR="00541B71" w:rsidRPr="00D6674D" w:rsidRDefault="00541B71" w:rsidP="00780D14">
            <w:pPr>
              <w:pStyle w:val="Heading2"/>
              <w:numPr>
                <w:ilvl w:val="0"/>
                <w:numId w:val="2"/>
              </w:numPr>
              <w:jc w:val="center"/>
              <w:outlineLvl w:val="1"/>
              <w:rPr>
                <w:rFonts w:ascii="Arial" w:hAnsi="Arial" w:cs="Arial"/>
                <w:sz w:val="24"/>
                <w:szCs w:val="24"/>
              </w:rPr>
            </w:pPr>
            <w:r w:rsidRPr="00D6674D">
              <w:rPr>
                <w:rFonts w:ascii="Arial" w:hAnsi="Arial" w:cs="Arial"/>
                <w:color w:val="7EAAC0" w:themeColor="background2"/>
                <w:sz w:val="24"/>
                <w:szCs w:val="24"/>
              </w:rPr>
              <w:t>Anwendbares Recht, Gerichtsstand / Governing Law, venue</w:t>
            </w:r>
          </w:p>
        </w:tc>
      </w:tr>
      <w:tr w:rsidR="00541B71" w:rsidRPr="001A751C" w14:paraId="7FC3928C" w14:textId="77777777" w:rsidTr="0098045F">
        <w:tc>
          <w:tcPr>
            <w:tcW w:w="4678" w:type="dxa"/>
          </w:tcPr>
          <w:p w14:paraId="039C3DF4"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11.1</w:t>
            </w:r>
            <w:r w:rsidRPr="00F653D5">
              <w:rPr>
                <w:rFonts w:ascii="Arial" w:hAnsi="Arial"/>
                <w:sz w:val="20"/>
              </w:rPr>
              <w:tab/>
              <w:t xml:space="preserve">Diese Vereinbarung </w:t>
            </w:r>
            <w:r w:rsidR="006B11ED" w:rsidRPr="006B11ED">
              <w:rPr>
                <w:rFonts w:ascii="Arial" w:hAnsi="Arial"/>
                <w:sz w:val="20"/>
              </w:rPr>
              <w:t>unterlieg</w:t>
            </w:r>
            <w:r w:rsidR="006B11ED">
              <w:rPr>
                <w:rFonts w:ascii="Arial" w:hAnsi="Arial"/>
                <w:sz w:val="20"/>
              </w:rPr>
              <w:t>t</w:t>
            </w:r>
            <w:r w:rsidR="006B11ED" w:rsidRPr="006B11ED">
              <w:rPr>
                <w:rFonts w:ascii="Arial" w:hAnsi="Arial"/>
                <w:sz w:val="20"/>
              </w:rPr>
              <w:t xml:space="preserve"> auch in Bezug auf ihre Auslegung dem Recht des Landes (und ggf. des</w:t>
            </w:r>
            <w:r w:rsidR="006B11ED">
              <w:rPr>
                <w:rFonts w:ascii="Arial" w:hAnsi="Arial"/>
                <w:sz w:val="20"/>
              </w:rPr>
              <w:t xml:space="preserve"> </w:t>
            </w:r>
            <w:r w:rsidR="006B11ED" w:rsidRPr="006B11ED">
              <w:rPr>
                <w:rFonts w:ascii="Arial" w:hAnsi="Arial"/>
                <w:sz w:val="20"/>
              </w:rPr>
              <w:t xml:space="preserve">Bundesstaates oder der Provinz), in dem </w:t>
            </w:r>
            <w:r w:rsidR="006B11ED">
              <w:rPr>
                <w:rFonts w:ascii="Arial" w:hAnsi="Arial"/>
                <w:sz w:val="20"/>
              </w:rPr>
              <w:t>PREH</w:t>
            </w:r>
            <w:r w:rsidR="006B11ED" w:rsidRPr="006B11ED">
              <w:rPr>
                <w:rFonts w:ascii="Arial" w:hAnsi="Arial"/>
                <w:sz w:val="20"/>
              </w:rPr>
              <w:t xml:space="preserve"> seinen Hauptgeschäftssitz hat. Die Bestimmungen des Übereinkommens der Vereinten Nationen über den Internationalen Warenverkauf (CISG) werden hiermit ausdrücklich ausgeschlossen.</w:t>
            </w:r>
            <w:r w:rsidRPr="00F653D5">
              <w:rPr>
                <w:rFonts w:ascii="Arial" w:hAnsi="Arial"/>
                <w:sz w:val="20"/>
              </w:rPr>
              <w:t xml:space="preserve">. </w:t>
            </w:r>
          </w:p>
        </w:tc>
        <w:tc>
          <w:tcPr>
            <w:tcW w:w="4678" w:type="dxa"/>
          </w:tcPr>
          <w:p w14:paraId="1C017A75"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11.1</w:t>
            </w:r>
            <w:r w:rsidRPr="00AE4CF7">
              <w:rPr>
                <w:rFonts w:ascii="Arial" w:hAnsi="Arial" w:cs="Arial"/>
                <w:sz w:val="20"/>
                <w:lang w:val="en-GB"/>
              </w:rPr>
              <w:tab/>
              <w:t>This Agreement shall be governed by and construed in accordance with the laws of the country (and state or province, if applicable) of PREH’s principal place of business. The terms and conditions set out in the United Nations Convention for the International Sale of Goods (CISG) are hereby expressly excluded.</w:t>
            </w:r>
          </w:p>
        </w:tc>
      </w:tr>
      <w:tr w:rsidR="00541B71" w:rsidRPr="00287E1F" w14:paraId="2EFE15BE" w14:textId="77777777" w:rsidTr="0098045F">
        <w:tc>
          <w:tcPr>
            <w:tcW w:w="4678" w:type="dxa"/>
          </w:tcPr>
          <w:p w14:paraId="0CD9FFF8" w14:textId="08F6FB7C"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11.2</w:t>
            </w:r>
            <w:r w:rsidRPr="00F653D5">
              <w:rPr>
                <w:rFonts w:ascii="Arial" w:hAnsi="Arial"/>
                <w:sz w:val="20"/>
              </w:rPr>
              <w:tab/>
            </w:r>
            <w:r w:rsidR="006B11ED" w:rsidRPr="006B11ED">
              <w:rPr>
                <w:rFonts w:ascii="Arial" w:hAnsi="Arial"/>
                <w:sz w:val="20"/>
              </w:rPr>
              <w:t xml:space="preserve">Die </w:t>
            </w:r>
            <w:r w:rsidR="006B11ED">
              <w:rPr>
                <w:rFonts w:ascii="Arial" w:hAnsi="Arial"/>
                <w:sz w:val="20"/>
              </w:rPr>
              <w:t>Vertragspartner</w:t>
            </w:r>
            <w:r w:rsidR="006B11ED" w:rsidRPr="006B11ED">
              <w:rPr>
                <w:rFonts w:ascii="Arial" w:hAnsi="Arial"/>
                <w:sz w:val="20"/>
              </w:rPr>
              <w:t xml:space="preserve"> vereinbaren als ausschließlichen Gerichtsstand für alle Klagen und Verfahren aufgrund </w:t>
            </w:r>
            <w:r w:rsidR="006B11ED">
              <w:rPr>
                <w:rFonts w:ascii="Arial" w:hAnsi="Arial"/>
                <w:sz w:val="20"/>
              </w:rPr>
              <w:t>dieser Vereinbarung</w:t>
            </w:r>
            <w:r w:rsidR="006B11ED" w:rsidRPr="006B11ED">
              <w:rPr>
                <w:rFonts w:ascii="Arial" w:hAnsi="Arial"/>
                <w:sz w:val="20"/>
              </w:rPr>
              <w:t xml:space="preserve"> die Zuständigkeit der Gerichte am Ort des Hauptgeschäftssitzes </w:t>
            </w:r>
            <w:r w:rsidR="006B11ED">
              <w:rPr>
                <w:rFonts w:ascii="Arial" w:hAnsi="Arial"/>
                <w:sz w:val="20"/>
              </w:rPr>
              <w:t>von PREH</w:t>
            </w:r>
            <w:r w:rsidR="006B11ED" w:rsidRPr="006B11ED">
              <w:rPr>
                <w:rFonts w:ascii="Arial" w:hAnsi="Arial"/>
                <w:sz w:val="20"/>
              </w:rPr>
              <w:t xml:space="preserve">. </w:t>
            </w:r>
            <w:r w:rsidRPr="00F653D5">
              <w:rPr>
                <w:rFonts w:ascii="Arial" w:hAnsi="Arial"/>
                <w:sz w:val="20"/>
              </w:rPr>
              <w:t xml:space="preserve">Dessen ungeachtet hat PREH das Recht, </w:t>
            </w:r>
            <w:r w:rsidR="006B11ED">
              <w:rPr>
                <w:rFonts w:ascii="Arial" w:hAnsi="Arial"/>
                <w:sz w:val="20"/>
              </w:rPr>
              <w:t xml:space="preserve">gegen </w:t>
            </w:r>
            <w:r w:rsidRPr="00F653D5">
              <w:rPr>
                <w:rFonts w:ascii="Arial" w:hAnsi="Arial"/>
                <w:sz w:val="20"/>
              </w:rPr>
              <w:t xml:space="preserve">den Vertragspartner vor einem für diesen zuständigen Gericht </w:t>
            </w:r>
            <w:r w:rsidR="006B11ED">
              <w:rPr>
                <w:rFonts w:ascii="Arial" w:hAnsi="Arial"/>
                <w:sz w:val="20"/>
              </w:rPr>
              <w:t>prozessuale Maßnahmen einzuleiten</w:t>
            </w:r>
            <w:r w:rsidRPr="00F653D5">
              <w:rPr>
                <w:rFonts w:ascii="Arial" w:hAnsi="Arial"/>
                <w:sz w:val="20"/>
              </w:rPr>
              <w:t xml:space="preserve">. Bei sich aus oder im Zusammenhang mit dieser Vereinbarung ergebenden Prozessen, Klagen oder Verfahren hat der obsiegende Vertragspartner </w:t>
            </w:r>
            <w:r w:rsidRPr="00F653D5">
              <w:rPr>
                <w:rFonts w:ascii="Arial" w:hAnsi="Arial"/>
                <w:sz w:val="20"/>
              </w:rPr>
              <w:lastRenderedPageBreak/>
              <w:t xml:space="preserve">Anspruch auf </w:t>
            </w:r>
            <w:r w:rsidR="006B11ED">
              <w:rPr>
                <w:rFonts w:ascii="Arial" w:hAnsi="Arial"/>
                <w:sz w:val="20"/>
              </w:rPr>
              <w:t xml:space="preserve">Ersatz der </w:t>
            </w:r>
            <w:r w:rsidRPr="00F653D5">
              <w:rPr>
                <w:rFonts w:ascii="Arial" w:hAnsi="Arial"/>
                <w:sz w:val="20"/>
              </w:rPr>
              <w:t>entstandene</w:t>
            </w:r>
            <w:r w:rsidR="006B11ED">
              <w:rPr>
                <w:rFonts w:ascii="Arial" w:hAnsi="Arial"/>
                <w:sz w:val="20"/>
              </w:rPr>
              <w:t>n</w:t>
            </w:r>
            <w:r w:rsidRPr="00F653D5">
              <w:rPr>
                <w:rFonts w:ascii="Arial" w:hAnsi="Arial"/>
                <w:sz w:val="20"/>
              </w:rPr>
              <w:t xml:space="preserve"> Kosten</w:t>
            </w:r>
            <w:r w:rsidR="00F7755F">
              <w:rPr>
                <w:rFonts w:ascii="Arial" w:hAnsi="Arial"/>
                <w:sz w:val="20"/>
              </w:rPr>
              <w:t>, inklusive der Rechtsverfolgungskosten</w:t>
            </w:r>
            <w:r w:rsidRPr="00F653D5">
              <w:rPr>
                <w:rFonts w:ascii="Arial" w:hAnsi="Arial"/>
                <w:sz w:val="20"/>
              </w:rPr>
              <w:t>.</w:t>
            </w:r>
          </w:p>
        </w:tc>
        <w:tc>
          <w:tcPr>
            <w:tcW w:w="4678" w:type="dxa"/>
          </w:tcPr>
          <w:p w14:paraId="223D915B"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lastRenderedPageBreak/>
              <w:t>11.2</w:t>
            </w:r>
            <w:r w:rsidRPr="00AE4CF7">
              <w:rPr>
                <w:rFonts w:ascii="Arial" w:hAnsi="Arial" w:cs="Arial"/>
                <w:sz w:val="20"/>
                <w:lang w:val="en-GB"/>
              </w:rPr>
              <w:tab/>
              <w:t xml:space="preserve">The Parties agree that the courts having jurisdiction over PREH’s principal place of business shall have exclusive jurisdiction for any action or proceedings commenced under this Agreement. Notwithstanding the foregoing, PREH shall have the right to file a claim before any court having jurisdiction over the Participant. In the event of any suit, action or proceeding arising out of or relating to this Agreement, the prevailing Party will be entitled to reasonable attorneys’ fees and reasonable </w:t>
            </w:r>
            <w:r w:rsidRPr="00AE4CF7">
              <w:rPr>
                <w:rFonts w:ascii="Arial" w:hAnsi="Arial" w:cs="Arial"/>
                <w:sz w:val="20"/>
                <w:lang w:val="en-GB"/>
              </w:rPr>
              <w:lastRenderedPageBreak/>
              <w:t>costs incurred.</w:t>
            </w:r>
          </w:p>
        </w:tc>
      </w:tr>
      <w:tr w:rsidR="00541B71" w:rsidRPr="00BB4B6F" w14:paraId="2B41768D" w14:textId="77777777" w:rsidTr="0098045F">
        <w:tc>
          <w:tcPr>
            <w:tcW w:w="4678" w:type="dxa"/>
          </w:tcPr>
          <w:p w14:paraId="6494F103"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lastRenderedPageBreak/>
              <w:t>11.3</w:t>
            </w:r>
            <w:r w:rsidRPr="00F653D5">
              <w:rPr>
                <w:rFonts w:ascii="Arial" w:hAnsi="Arial"/>
                <w:sz w:val="20"/>
              </w:rPr>
              <w:tab/>
              <w:t>Neben anderen ihm zustehende</w:t>
            </w:r>
            <w:r w:rsidR="005D2241">
              <w:rPr>
                <w:rFonts w:ascii="Arial" w:hAnsi="Arial"/>
                <w:sz w:val="20"/>
              </w:rPr>
              <w:t>n</w:t>
            </w:r>
            <w:r w:rsidRPr="00F653D5">
              <w:rPr>
                <w:rFonts w:ascii="Arial" w:hAnsi="Arial"/>
                <w:sz w:val="20"/>
              </w:rPr>
              <w:t xml:space="preserve"> Rechtsmittel</w:t>
            </w:r>
            <w:r w:rsidR="0065535E">
              <w:rPr>
                <w:rFonts w:ascii="Arial" w:hAnsi="Arial"/>
                <w:sz w:val="20"/>
              </w:rPr>
              <w:t>n</w:t>
            </w:r>
            <w:r w:rsidRPr="00F653D5">
              <w:rPr>
                <w:rFonts w:ascii="Arial" w:hAnsi="Arial"/>
                <w:sz w:val="20"/>
              </w:rPr>
              <w:t xml:space="preserve"> ist jeder Vertragspartner berechtigt, bei Verstößen </w:t>
            </w:r>
            <w:r w:rsidR="006B11ED">
              <w:rPr>
                <w:rFonts w:ascii="Arial" w:hAnsi="Arial"/>
                <w:sz w:val="20"/>
              </w:rPr>
              <w:t xml:space="preserve">gegen diese Vereinbarung </w:t>
            </w:r>
            <w:r w:rsidRPr="00F653D5">
              <w:rPr>
                <w:rFonts w:ascii="Arial" w:hAnsi="Arial"/>
                <w:sz w:val="20"/>
              </w:rPr>
              <w:t xml:space="preserve">ohne Nachweis tatsächlich entstandener Schäden oder Stellung einer Bürgschaft oder </w:t>
            </w:r>
            <w:r w:rsidR="00BB4B6F">
              <w:rPr>
                <w:rFonts w:ascii="Arial" w:hAnsi="Arial"/>
                <w:sz w:val="20"/>
              </w:rPr>
              <w:t xml:space="preserve">anderer </w:t>
            </w:r>
            <w:r w:rsidRPr="00F653D5">
              <w:rPr>
                <w:rFonts w:ascii="Arial" w:hAnsi="Arial"/>
                <w:sz w:val="20"/>
              </w:rPr>
              <w:t>Sicherheit einen Unterlassungsanspruch zu erwirken. Die nach geltendem Recht zustehenden Rechtsmittel bleiben hiervon unberührt.</w:t>
            </w:r>
          </w:p>
        </w:tc>
        <w:tc>
          <w:tcPr>
            <w:tcW w:w="4678" w:type="dxa"/>
          </w:tcPr>
          <w:p w14:paraId="40EEFBDF"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11.3</w:t>
            </w:r>
            <w:r w:rsidRPr="00AE4CF7">
              <w:rPr>
                <w:rFonts w:ascii="Arial" w:hAnsi="Arial" w:cs="Arial"/>
                <w:sz w:val="20"/>
                <w:lang w:val="en-GB"/>
              </w:rPr>
              <w:tab/>
              <w:t xml:space="preserve">In addition to other remedies available, each Party </w:t>
            </w:r>
            <w:r w:rsidR="006B11ED">
              <w:rPr>
                <w:rFonts w:ascii="Arial" w:hAnsi="Arial" w:cs="Arial"/>
                <w:sz w:val="20"/>
                <w:lang w:val="en-GB"/>
              </w:rPr>
              <w:t>shall</w:t>
            </w:r>
            <w:r w:rsidR="006B11ED" w:rsidRPr="00AE4CF7">
              <w:rPr>
                <w:rFonts w:ascii="Arial" w:hAnsi="Arial" w:cs="Arial"/>
                <w:sz w:val="20"/>
                <w:lang w:val="en-GB"/>
              </w:rPr>
              <w:t xml:space="preserve"> </w:t>
            </w:r>
            <w:r w:rsidRPr="00AE4CF7">
              <w:rPr>
                <w:rFonts w:ascii="Arial" w:hAnsi="Arial" w:cs="Arial"/>
                <w:sz w:val="20"/>
                <w:lang w:val="en-GB"/>
              </w:rPr>
              <w:t>be entitled, to injunctive relief for any such breach without proof of actual damages or the posting of bond or other security. The remedies available under applicable law remain unaffected hereby.</w:t>
            </w:r>
          </w:p>
        </w:tc>
      </w:tr>
      <w:tr w:rsidR="00541B71" w:rsidRPr="00F653D5" w14:paraId="4095B688" w14:textId="77777777" w:rsidTr="0098045F">
        <w:tc>
          <w:tcPr>
            <w:tcW w:w="9356" w:type="dxa"/>
            <w:gridSpan w:val="2"/>
          </w:tcPr>
          <w:p w14:paraId="0D3EE2F6" w14:textId="77777777" w:rsidR="00541B71" w:rsidRPr="00D6674D" w:rsidRDefault="00541B71" w:rsidP="00780D14">
            <w:pPr>
              <w:pStyle w:val="Heading2"/>
              <w:numPr>
                <w:ilvl w:val="0"/>
                <w:numId w:val="2"/>
              </w:numPr>
              <w:jc w:val="center"/>
              <w:outlineLvl w:val="1"/>
              <w:rPr>
                <w:rFonts w:ascii="Arial" w:hAnsi="Arial" w:cs="Arial"/>
                <w:sz w:val="24"/>
                <w:szCs w:val="24"/>
              </w:rPr>
            </w:pPr>
            <w:r w:rsidRPr="00D6674D">
              <w:rPr>
                <w:rFonts w:ascii="Arial" w:hAnsi="Arial" w:cs="Arial"/>
                <w:color w:val="7EAAC0" w:themeColor="background2"/>
                <w:sz w:val="24"/>
                <w:szCs w:val="24"/>
                <w:lang w:val="en-US"/>
              </w:rPr>
              <w:t xml:space="preserve"> </w:t>
            </w:r>
            <w:r w:rsidRPr="00D6674D">
              <w:rPr>
                <w:rFonts w:ascii="Arial" w:hAnsi="Arial" w:cs="Arial"/>
                <w:color w:val="7EAAC0" w:themeColor="background2"/>
                <w:sz w:val="24"/>
                <w:szCs w:val="24"/>
              </w:rPr>
              <w:t>Schlussbestimmungen / Final terms</w:t>
            </w:r>
          </w:p>
        </w:tc>
      </w:tr>
      <w:tr w:rsidR="00541B71" w:rsidRPr="00F653D5" w14:paraId="791B3173" w14:textId="77777777" w:rsidTr="0098045F">
        <w:tc>
          <w:tcPr>
            <w:tcW w:w="4678" w:type="dxa"/>
          </w:tcPr>
          <w:p w14:paraId="4A885DF7"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12.1</w:t>
            </w:r>
            <w:r w:rsidR="00AE4CF7">
              <w:rPr>
                <w:rFonts w:ascii="Arial" w:hAnsi="Arial"/>
                <w:sz w:val="20"/>
              </w:rPr>
              <w:tab/>
            </w:r>
            <w:r w:rsidRPr="00F653D5">
              <w:rPr>
                <w:rFonts w:ascii="Arial" w:hAnsi="Arial"/>
                <w:sz w:val="20"/>
              </w:rPr>
              <w:t>Diese Vereinbarung</w:t>
            </w:r>
          </w:p>
        </w:tc>
        <w:tc>
          <w:tcPr>
            <w:tcW w:w="4678" w:type="dxa"/>
          </w:tcPr>
          <w:p w14:paraId="6C89AF69"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cs="Arial"/>
                <w:sz w:val="20"/>
              </w:rPr>
              <w:t>12.1</w:t>
            </w:r>
            <w:r w:rsidR="00AE4CF7">
              <w:rPr>
                <w:rFonts w:ascii="Arial" w:hAnsi="Arial" w:cs="Arial"/>
                <w:sz w:val="20"/>
              </w:rPr>
              <w:tab/>
            </w:r>
            <w:r w:rsidRPr="00F653D5">
              <w:rPr>
                <w:rFonts w:ascii="Arial" w:hAnsi="Arial" w:cs="Arial"/>
                <w:sz w:val="20"/>
              </w:rPr>
              <w:t>This Agreement</w:t>
            </w:r>
          </w:p>
        </w:tc>
      </w:tr>
      <w:tr w:rsidR="00541B71" w:rsidRPr="00287E1F" w14:paraId="78202F4D" w14:textId="77777777" w:rsidTr="0098045F">
        <w:tc>
          <w:tcPr>
            <w:tcW w:w="4678" w:type="dxa"/>
          </w:tcPr>
          <w:p w14:paraId="2344EE9B" w14:textId="77777777" w:rsidR="00541B71" w:rsidRPr="00F653D5" w:rsidRDefault="00541B71" w:rsidP="00780D14">
            <w:pPr>
              <w:pStyle w:val="BodyTextIndent2"/>
              <w:numPr>
                <w:ilvl w:val="0"/>
                <w:numId w:val="5"/>
              </w:numPr>
              <w:tabs>
                <w:tab w:val="left" w:pos="454"/>
              </w:tabs>
              <w:spacing w:after="160" w:line="312" w:lineRule="auto"/>
              <w:rPr>
                <w:rFonts w:ascii="Arial" w:hAnsi="Arial" w:cs="Arial"/>
                <w:sz w:val="20"/>
              </w:rPr>
            </w:pPr>
            <w:r w:rsidRPr="00F653D5">
              <w:rPr>
                <w:rFonts w:ascii="Arial" w:hAnsi="Arial"/>
                <w:sz w:val="20"/>
              </w:rPr>
              <w:t xml:space="preserve">kann </w:t>
            </w:r>
            <w:r w:rsidR="006B11ED">
              <w:rPr>
                <w:rFonts w:ascii="Arial" w:hAnsi="Arial"/>
                <w:sz w:val="20"/>
              </w:rPr>
              <w:t xml:space="preserve">nur schriftlich </w:t>
            </w:r>
            <w:r w:rsidRPr="00F653D5">
              <w:rPr>
                <w:rFonts w:ascii="Arial" w:hAnsi="Arial"/>
                <w:sz w:val="20"/>
              </w:rPr>
              <w:t>geändert werden</w:t>
            </w:r>
            <w:r w:rsidR="006433CF">
              <w:rPr>
                <w:rFonts w:ascii="Arial" w:hAnsi="Arial"/>
                <w:sz w:val="20"/>
              </w:rPr>
              <w:t>; die Änderung bedarf der Unterschrift der berechtigten Vertreter eines jeden Vertragspartners;</w:t>
            </w:r>
          </w:p>
        </w:tc>
        <w:tc>
          <w:tcPr>
            <w:tcW w:w="4678" w:type="dxa"/>
          </w:tcPr>
          <w:p w14:paraId="26828474" w14:textId="77777777" w:rsidR="00541B71" w:rsidRPr="00AE4CF7" w:rsidRDefault="00541B71" w:rsidP="00780D14">
            <w:pPr>
              <w:pStyle w:val="BodyTextIndent2"/>
              <w:numPr>
                <w:ilvl w:val="0"/>
                <w:numId w:val="8"/>
              </w:numPr>
              <w:tabs>
                <w:tab w:val="left" w:pos="454"/>
              </w:tabs>
              <w:spacing w:after="160" w:line="312" w:lineRule="auto"/>
              <w:rPr>
                <w:rFonts w:ascii="Arial" w:hAnsi="Arial" w:cs="Arial"/>
                <w:sz w:val="20"/>
                <w:lang w:val="en-GB"/>
              </w:rPr>
            </w:pPr>
            <w:r w:rsidRPr="00AE4CF7">
              <w:rPr>
                <w:rFonts w:ascii="Arial" w:hAnsi="Arial" w:cs="Arial"/>
                <w:sz w:val="20"/>
                <w:lang w:val="en-GB"/>
              </w:rPr>
              <w:t>may be amended only by an express writing signed by an authorized representative of each Party;</w:t>
            </w:r>
          </w:p>
        </w:tc>
      </w:tr>
      <w:tr w:rsidR="00541B71" w:rsidRPr="00287E1F" w14:paraId="067F518D" w14:textId="77777777" w:rsidTr="0098045F">
        <w:tc>
          <w:tcPr>
            <w:tcW w:w="4678" w:type="dxa"/>
          </w:tcPr>
          <w:p w14:paraId="05C3A306" w14:textId="77777777" w:rsidR="00541B71" w:rsidRPr="00F653D5" w:rsidRDefault="006433CF" w:rsidP="00780D14">
            <w:pPr>
              <w:pStyle w:val="BodyTextIndent2"/>
              <w:numPr>
                <w:ilvl w:val="0"/>
                <w:numId w:val="8"/>
              </w:numPr>
              <w:tabs>
                <w:tab w:val="left" w:pos="454"/>
              </w:tabs>
              <w:spacing w:after="160" w:line="312" w:lineRule="auto"/>
              <w:rPr>
                <w:rFonts w:ascii="Arial" w:hAnsi="Arial" w:cs="Arial"/>
                <w:sz w:val="20"/>
              </w:rPr>
            </w:pPr>
            <w:r>
              <w:rPr>
                <w:rFonts w:ascii="Arial" w:hAnsi="Arial"/>
                <w:sz w:val="20"/>
              </w:rPr>
              <w:t>begründet kein</w:t>
            </w:r>
            <w:r w:rsidR="00541B71" w:rsidRPr="00F653D5">
              <w:rPr>
                <w:rFonts w:ascii="Arial" w:hAnsi="Arial"/>
                <w:sz w:val="20"/>
              </w:rPr>
              <w:t xml:space="preserve"> </w:t>
            </w:r>
            <w:r>
              <w:rPr>
                <w:rFonts w:ascii="Arial" w:hAnsi="Arial"/>
                <w:sz w:val="20"/>
              </w:rPr>
              <w:t>Joint Venture</w:t>
            </w:r>
            <w:r w:rsidR="00541B71" w:rsidRPr="00F653D5">
              <w:rPr>
                <w:rFonts w:ascii="Arial" w:hAnsi="Arial"/>
                <w:sz w:val="20"/>
              </w:rPr>
              <w:t xml:space="preserve">, </w:t>
            </w:r>
            <w:r>
              <w:rPr>
                <w:rFonts w:ascii="Arial" w:hAnsi="Arial"/>
                <w:sz w:val="20"/>
              </w:rPr>
              <w:t xml:space="preserve">keine </w:t>
            </w:r>
            <w:r w:rsidR="00541B71" w:rsidRPr="00F653D5">
              <w:rPr>
                <w:rFonts w:ascii="Arial" w:hAnsi="Arial"/>
                <w:sz w:val="20"/>
              </w:rPr>
              <w:t>Personengesellschaft oder andere Art von Unternehmensverb</w:t>
            </w:r>
            <w:r>
              <w:rPr>
                <w:rFonts w:ascii="Arial" w:hAnsi="Arial"/>
                <w:sz w:val="20"/>
              </w:rPr>
              <w:t>u</w:t>
            </w:r>
            <w:r w:rsidR="00541B71" w:rsidRPr="00F653D5">
              <w:rPr>
                <w:rFonts w:ascii="Arial" w:hAnsi="Arial"/>
                <w:sz w:val="20"/>
              </w:rPr>
              <w:t xml:space="preserve">nd, und </w:t>
            </w:r>
            <w:r>
              <w:rPr>
                <w:rFonts w:ascii="Arial" w:hAnsi="Arial"/>
                <w:sz w:val="20"/>
              </w:rPr>
              <w:t xml:space="preserve">begründet </w:t>
            </w:r>
            <w:r w:rsidR="00541B71" w:rsidRPr="00F653D5">
              <w:rPr>
                <w:rFonts w:ascii="Arial" w:hAnsi="Arial"/>
                <w:sz w:val="20"/>
              </w:rPr>
              <w:t xml:space="preserve">weder ausdrücklich noch konkludent eine </w:t>
            </w:r>
            <w:r>
              <w:rPr>
                <w:rFonts w:ascii="Arial" w:hAnsi="Arial"/>
                <w:sz w:val="20"/>
              </w:rPr>
              <w:t xml:space="preserve">Verpflichtung zur Eingehung einer </w:t>
            </w:r>
            <w:r w:rsidRPr="00F653D5">
              <w:rPr>
                <w:rFonts w:ascii="Arial" w:hAnsi="Arial"/>
                <w:sz w:val="20"/>
              </w:rPr>
              <w:t xml:space="preserve"> </w:t>
            </w:r>
            <w:r w:rsidR="00541B71" w:rsidRPr="00F653D5">
              <w:rPr>
                <w:rFonts w:ascii="Arial" w:hAnsi="Arial"/>
                <w:sz w:val="20"/>
              </w:rPr>
              <w:t>geschäftliche</w:t>
            </w:r>
            <w:r w:rsidR="000F5632">
              <w:rPr>
                <w:rFonts w:ascii="Arial" w:hAnsi="Arial"/>
                <w:sz w:val="20"/>
              </w:rPr>
              <w:t>n</w:t>
            </w:r>
            <w:r w:rsidR="00541B71" w:rsidRPr="00F653D5">
              <w:rPr>
                <w:rFonts w:ascii="Arial" w:hAnsi="Arial"/>
                <w:sz w:val="20"/>
              </w:rPr>
              <w:t xml:space="preserve"> </w:t>
            </w:r>
            <w:r w:rsidR="000F5632" w:rsidRPr="000F5632">
              <w:rPr>
                <w:rFonts w:ascii="Arial" w:hAnsi="Arial"/>
                <w:sz w:val="20"/>
              </w:rPr>
              <w:t>Absprache</w:t>
            </w:r>
            <w:r w:rsidR="00541B71" w:rsidRPr="00F653D5">
              <w:rPr>
                <w:rFonts w:ascii="Arial" w:hAnsi="Arial"/>
                <w:sz w:val="20"/>
              </w:rPr>
              <w:t>,</w:t>
            </w:r>
          </w:p>
        </w:tc>
        <w:tc>
          <w:tcPr>
            <w:tcW w:w="4678" w:type="dxa"/>
          </w:tcPr>
          <w:p w14:paraId="3D51CF02" w14:textId="77777777" w:rsidR="00541B71" w:rsidRPr="00AE4CF7" w:rsidRDefault="00541B71" w:rsidP="00780D14">
            <w:pPr>
              <w:pStyle w:val="BodyTextIndent2"/>
              <w:numPr>
                <w:ilvl w:val="0"/>
                <w:numId w:val="22"/>
              </w:numPr>
              <w:tabs>
                <w:tab w:val="left" w:pos="454"/>
              </w:tabs>
              <w:spacing w:after="160" w:line="312" w:lineRule="auto"/>
              <w:rPr>
                <w:rFonts w:ascii="Arial" w:hAnsi="Arial" w:cs="Arial"/>
                <w:sz w:val="20"/>
                <w:lang w:val="en-GB"/>
              </w:rPr>
            </w:pPr>
            <w:r w:rsidRPr="00AE4CF7">
              <w:rPr>
                <w:rFonts w:ascii="Arial" w:hAnsi="Arial" w:cs="Arial"/>
                <w:sz w:val="20"/>
                <w:lang w:val="en-GB"/>
              </w:rPr>
              <w:t>will not be construed as creating a joint venture, partnership or other form of business association and will not constitute or imply any commitment to enter into any business arrangement;</w:t>
            </w:r>
          </w:p>
        </w:tc>
      </w:tr>
      <w:tr w:rsidR="00541B71" w:rsidRPr="00287E1F" w14:paraId="3240BDBD" w14:textId="77777777" w:rsidTr="0098045F">
        <w:tc>
          <w:tcPr>
            <w:tcW w:w="4678" w:type="dxa"/>
          </w:tcPr>
          <w:p w14:paraId="5D684F2F" w14:textId="77777777" w:rsidR="00541B71" w:rsidRPr="00F653D5" w:rsidRDefault="00541B71" w:rsidP="00780D14">
            <w:pPr>
              <w:pStyle w:val="BodyTextIndent2"/>
              <w:numPr>
                <w:ilvl w:val="0"/>
                <w:numId w:val="18"/>
              </w:numPr>
              <w:tabs>
                <w:tab w:val="left" w:pos="454"/>
              </w:tabs>
              <w:spacing w:after="160" w:line="312" w:lineRule="auto"/>
              <w:rPr>
                <w:rFonts w:ascii="Arial" w:hAnsi="Arial" w:cs="Arial"/>
                <w:sz w:val="20"/>
              </w:rPr>
            </w:pPr>
            <w:r w:rsidRPr="00F653D5">
              <w:rPr>
                <w:rFonts w:ascii="Arial" w:hAnsi="Arial"/>
                <w:sz w:val="20"/>
              </w:rPr>
              <w:t>kann von einem Vertragspartner ohne die vorherige schriftliche Zustimmung des anderen weder ganz noch teilweise abgetreten oder übertragen werden (bspw. durch Fusion, kraft Gesetzes oder durch die Übertragung des gesamten oder im Wesentlichen gesamten Eigenkapitals, Vermögens oder Betriebs eines Vertragspartners),</w:t>
            </w:r>
          </w:p>
        </w:tc>
        <w:tc>
          <w:tcPr>
            <w:tcW w:w="4678" w:type="dxa"/>
          </w:tcPr>
          <w:p w14:paraId="05B2AA6D" w14:textId="77777777" w:rsidR="00541B71" w:rsidRPr="00AE4CF7" w:rsidRDefault="00541B71" w:rsidP="00780D14">
            <w:pPr>
              <w:pStyle w:val="BodyTextIndent2"/>
              <w:numPr>
                <w:ilvl w:val="0"/>
                <w:numId w:val="23"/>
              </w:numPr>
              <w:tabs>
                <w:tab w:val="left" w:pos="454"/>
              </w:tabs>
              <w:spacing w:after="160" w:line="312" w:lineRule="auto"/>
              <w:rPr>
                <w:rFonts w:ascii="Arial" w:hAnsi="Arial" w:cs="Arial"/>
                <w:sz w:val="20"/>
                <w:lang w:val="en-GB"/>
              </w:rPr>
            </w:pPr>
            <w:r w:rsidRPr="00AE4CF7">
              <w:rPr>
                <w:rFonts w:ascii="Arial" w:hAnsi="Arial" w:cs="Arial"/>
                <w:sz w:val="20"/>
                <w:lang w:val="en-GB"/>
              </w:rPr>
              <w:t>is not assignable or delegable (including, without limitation, by merger, operation of law, or through the transfer of all or substantially all of the equity, assets, or business of a Party to this Agreement) in whole or in part by a Party without the prior written consent of the other Party;</w:t>
            </w:r>
          </w:p>
        </w:tc>
      </w:tr>
      <w:tr w:rsidR="00541B71" w:rsidRPr="00287E1F" w14:paraId="69B146F4" w14:textId="77777777" w:rsidTr="0098045F">
        <w:tc>
          <w:tcPr>
            <w:tcW w:w="4678" w:type="dxa"/>
          </w:tcPr>
          <w:p w14:paraId="78BBC097" w14:textId="77777777" w:rsidR="00541B71" w:rsidRPr="00F653D5" w:rsidRDefault="00541B71" w:rsidP="00780D14">
            <w:pPr>
              <w:pStyle w:val="BodyTextIndent2"/>
              <w:numPr>
                <w:ilvl w:val="0"/>
                <w:numId w:val="19"/>
              </w:numPr>
              <w:tabs>
                <w:tab w:val="left" w:pos="454"/>
              </w:tabs>
              <w:spacing w:after="160" w:line="312" w:lineRule="auto"/>
              <w:rPr>
                <w:rFonts w:ascii="Arial" w:hAnsi="Arial" w:cs="Arial"/>
                <w:sz w:val="20"/>
              </w:rPr>
            </w:pPr>
            <w:r w:rsidRPr="00F653D5">
              <w:rPr>
                <w:rFonts w:ascii="Arial" w:hAnsi="Arial"/>
                <w:sz w:val="20"/>
              </w:rPr>
              <w:t>entfaltet für die Rechtsnachfolger und Abtretungsempfänger der Vertragspartner verbindliche Wirkung,</w:t>
            </w:r>
          </w:p>
        </w:tc>
        <w:tc>
          <w:tcPr>
            <w:tcW w:w="4678" w:type="dxa"/>
          </w:tcPr>
          <w:p w14:paraId="55D86541" w14:textId="77777777" w:rsidR="00541B71" w:rsidRPr="00AE4CF7" w:rsidRDefault="00541B71" w:rsidP="00780D14">
            <w:pPr>
              <w:pStyle w:val="BodyTextIndent2"/>
              <w:numPr>
                <w:ilvl w:val="0"/>
                <w:numId w:val="24"/>
              </w:numPr>
              <w:tabs>
                <w:tab w:val="left" w:pos="454"/>
              </w:tabs>
              <w:spacing w:after="160" w:line="312" w:lineRule="auto"/>
              <w:rPr>
                <w:rFonts w:ascii="Arial" w:hAnsi="Arial" w:cs="Arial"/>
                <w:sz w:val="20"/>
                <w:lang w:val="en-GB"/>
              </w:rPr>
            </w:pPr>
            <w:r w:rsidRPr="00AE4CF7">
              <w:rPr>
                <w:rFonts w:ascii="Arial" w:hAnsi="Arial" w:cs="Arial"/>
                <w:sz w:val="20"/>
                <w:lang w:val="en-GB"/>
              </w:rPr>
              <w:t>will be binding upon the permitted successors and assigns of the Parties;</w:t>
            </w:r>
          </w:p>
        </w:tc>
      </w:tr>
      <w:tr w:rsidR="00541B71" w:rsidRPr="00287E1F" w14:paraId="728BFE44" w14:textId="77777777" w:rsidTr="0098045F">
        <w:tc>
          <w:tcPr>
            <w:tcW w:w="4678" w:type="dxa"/>
          </w:tcPr>
          <w:p w14:paraId="50FBDE66" w14:textId="77777777" w:rsidR="00044500" w:rsidRPr="00251746" w:rsidRDefault="00541B71" w:rsidP="00780D14">
            <w:pPr>
              <w:pStyle w:val="BodyTextIndent2"/>
              <w:numPr>
                <w:ilvl w:val="0"/>
                <w:numId w:val="20"/>
              </w:numPr>
              <w:tabs>
                <w:tab w:val="left" w:pos="454"/>
              </w:tabs>
              <w:spacing w:after="160" w:line="312" w:lineRule="auto"/>
              <w:rPr>
                <w:rFonts w:ascii="Arial" w:hAnsi="Arial" w:cs="Arial"/>
                <w:sz w:val="20"/>
              </w:rPr>
            </w:pPr>
            <w:r w:rsidRPr="00251746">
              <w:rPr>
                <w:rFonts w:ascii="Arial" w:hAnsi="Arial"/>
                <w:sz w:val="20"/>
              </w:rPr>
              <w:t>kann in einer beliebigen Anzahl ausgefertigt und übermittelt werden, von denen jede so ausgefertigte und übermittelte</w:t>
            </w:r>
            <w:r w:rsidR="00044500" w:rsidRPr="00251746">
              <w:rPr>
                <w:rFonts w:ascii="Arial" w:hAnsi="Arial"/>
                <w:sz w:val="20"/>
              </w:rPr>
              <w:t xml:space="preserve"> Ausfertigung</w:t>
            </w:r>
            <w:r w:rsidRPr="00251746">
              <w:rPr>
                <w:rFonts w:ascii="Arial" w:hAnsi="Arial"/>
                <w:sz w:val="20"/>
              </w:rPr>
              <w:t xml:space="preserve"> als ein Original gilt und alle zusammen ein </w:t>
            </w:r>
            <w:r w:rsidRPr="00251746">
              <w:rPr>
                <w:rFonts w:ascii="Arial" w:hAnsi="Arial"/>
                <w:sz w:val="20"/>
              </w:rPr>
              <w:lastRenderedPageBreak/>
              <w:t>und dasselbe Schriftstück darstellen</w:t>
            </w:r>
            <w:r w:rsidR="00044500" w:rsidRPr="00251746">
              <w:rPr>
                <w:rFonts w:ascii="Arial" w:hAnsi="Arial"/>
                <w:sz w:val="20"/>
              </w:rPr>
              <w:t xml:space="preserve">. </w:t>
            </w:r>
          </w:p>
          <w:p w14:paraId="698FCE23" w14:textId="0FC50AFD" w:rsidR="00541B71" w:rsidRPr="00251746" w:rsidRDefault="00251746" w:rsidP="00780D14">
            <w:pPr>
              <w:pStyle w:val="BodyTextIndent2"/>
              <w:tabs>
                <w:tab w:val="left" w:pos="454"/>
              </w:tabs>
              <w:spacing w:after="160" w:line="312" w:lineRule="auto"/>
              <w:ind w:left="709" w:firstLine="0"/>
              <w:rPr>
                <w:rFonts w:ascii="Arial" w:hAnsi="Arial" w:cs="Arial"/>
                <w:sz w:val="20"/>
              </w:rPr>
            </w:pPr>
            <w:r w:rsidRPr="00251746">
              <w:rPr>
                <w:rFonts w:ascii="Arial" w:hAnsi="Arial"/>
                <w:sz w:val="20"/>
              </w:rPr>
              <w:t xml:space="preserve">Unterzeichnete </w:t>
            </w:r>
            <w:r w:rsidR="00F06097">
              <w:rPr>
                <w:rFonts w:ascii="Arial" w:hAnsi="Arial"/>
                <w:sz w:val="20"/>
              </w:rPr>
              <w:t>Ausfertigungen</w:t>
            </w:r>
            <w:r w:rsidRPr="00251746">
              <w:rPr>
                <w:rFonts w:ascii="Arial" w:hAnsi="Arial"/>
                <w:sz w:val="20"/>
              </w:rPr>
              <w:t xml:space="preserve">, die per Fax oder eingescannt elektronisch übermittelt oder mittels einer </w:t>
            </w:r>
            <w:r w:rsidR="00541B71" w:rsidRPr="00251746">
              <w:rPr>
                <w:rFonts w:ascii="Arial" w:hAnsi="Arial"/>
                <w:sz w:val="20"/>
              </w:rPr>
              <w:t>elektronische</w:t>
            </w:r>
            <w:r w:rsidR="002B1AEB">
              <w:rPr>
                <w:rFonts w:ascii="Arial" w:hAnsi="Arial"/>
                <w:sz w:val="20"/>
              </w:rPr>
              <w:t>n</w:t>
            </w:r>
            <w:r w:rsidR="00541B71" w:rsidRPr="00251746">
              <w:rPr>
                <w:rFonts w:ascii="Arial" w:hAnsi="Arial"/>
                <w:sz w:val="20"/>
              </w:rPr>
              <w:t xml:space="preserve"> Signatur gemäß der Verordnung (EU) Nr. 910/2014 über elektronische Identifizierung und Vertrauensdienste für elektronische Transaktionen im Binnenmarkt (eIDAS-Verordnung) </w:t>
            </w:r>
            <w:r w:rsidRPr="00251746">
              <w:rPr>
                <w:rFonts w:ascii="Arial" w:hAnsi="Arial"/>
                <w:sz w:val="20"/>
              </w:rPr>
              <w:t>unterzeichnet werden, sind</w:t>
            </w:r>
            <w:r w:rsidR="00541B71" w:rsidRPr="00251746">
              <w:rPr>
                <w:rFonts w:ascii="Arial" w:hAnsi="Arial"/>
                <w:sz w:val="20"/>
              </w:rPr>
              <w:t xml:space="preserve"> für beide Vertragspartner ebenso verbindlich wie eigenhändig ausgefertigte</w:t>
            </w:r>
            <w:r w:rsidR="002B1AEB">
              <w:rPr>
                <w:rFonts w:ascii="Arial" w:hAnsi="Arial"/>
                <w:sz w:val="20"/>
              </w:rPr>
              <w:t xml:space="preserve"> Dokumente</w:t>
            </w:r>
            <w:r w:rsidRPr="00251746">
              <w:rPr>
                <w:rFonts w:ascii="Arial" w:hAnsi="Arial"/>
                <w:sz w:val="20"/>
              </w:rPr>
              <w:t>. E</w:t>
            </w:r>
            <w:r w:rsidR="00541B71" w:rsidRPr="00251746">
              <w:rPr>
                <w:rFonts w:ascii="Arial" w:hAnsi="Arial"/>
                <w:sz w:val="20"/>
              </w:rPr>
              <w:t xml:space="preserve">in Vertragspartner, der eine Unterschrift </w:t>
            </w:r>
            <w:r w:rsidR="00340051">
              <w:rPr>
                <w:rFonts w:ascii="Arial" w:hAnsi="Arial"/>
                <w:sz w:val="20"/>
              </w:rPr>
              <w:t>per</w:t>
            </w:r>
            <w:r w:rsidR="00340051" w:rsidRPr="00251746">
              <w:rPr>
                <w:rFonts w:ascii="Arial" w:hAnsi="Arial"/>
                <w:sz w:val="20"/>
              </w:rPr>
              <w:t xml:space="preserve"> </w:t>
            </w:r>
            <w:r w:rsidR="00541B71" w:rsidRPr="00251746">
              <w:rPr>
                <w:rFonts w:ascii="Arial" w:hAnsi="Arial"/>
                <w:sz w:val="20"/>
              </w:rPr>
              <w:t>Fax</w:t>
            </w:r>
            <w:r w:rsidR="00340051">
              <w:rPr>
                <w:rFonts w:ascii="Arial" w:hAnsi="Arial"/>
                <w:sz w:val="20"/>
              </w:rPr>
              <w:t xml:space="preserve"> </w:t>
            </w:r>
            <w:r w:rsidR="00541B71" w:rsidRPr="00251746">
              <w:rPr>
                <w:rFonts w:ascii="Arial" w:hAnsi="Arial"/>
                <w:sz w:val="20"/>
              </w:rPr>
              <w:t xml:space="preserve">oder </w:t>
            </w:r>
            <w:r w:rsidR="00340051">
              <w:rPr>
                <w:rFonts w:ascii="Arial" w:hAnsi="Arial"/>
                <w:sz w:val="20"/>
              </w:rPr>
              <w:t xml:space="preserve">oben beschriebener </w:t>
            </w:r>
            <w:r w:rsidR="00541B71" w:rsidRPr="00251746">
              <w:rPr>
                <w:rFonts w:ascii="Arial" w:hAnsi="Arial"/>
                <w:sz w:val="20"/>
              </w:rPr>
              <w:t xml:space="preserve">elektronischer Form erhält, </w:t>
            </w:r>
            <w:r w:rsidRPr="00251746">
              <w:rPr>
                <w:rFonts w:ascii="Arial" w:hAnsi="Arial"/>
                <w:sz w:val="20"/>
              </w:rPr>
              <w:t xml:space="preserve">kann </w:t>
            </w:r>
            <w:r w:rsidR="00541B71" w:rsidRPr="00251746">
              <w:rPr>
                <w:rFonts w:ascii="Arial" w:hAnsi="Arial"/>
                <w:sz w:val="20"/>
              </w:rPr>
              <w:t xml:space="preserve">als Nachweis und zur Bestätigung der Zustellung des Faxes bzw. der elektronisch eingescannten Unterschrift </w:t>
            </w:r>
            <w:r w:rsidRPr="00251746">
              <w:rPr>
                <w:rFonts w:ascii="Arial" w:hAnsi="Arial"/>
                <w:sz w:val="20"/>
              </w:rPr>
              <w:t xml:space="preserve">oder der elektronischen Signatur </w:t>
            </w:r>
            <w:r w:rsidR="00541B71" w:rsidRPr="00251746">
              <w:rPr>
                <w:rFonts w:ascii="Arial" w:hAnsi="Arial"/>
                <w:sz w:val="20"/>
              </w:rPr>
              <w:t>die Übermittlung einer Originalunterschrift verlangen, und</w:t>
            </w:r>
          </w:p>
        </w:tc>
        <w:tc>
          <w:tcPr>
            <w:tcW w:w="4678" w:type="dxa"/>
          </w:tcPr>
          <w:p w14:paraId="4CE401CF" w14:textId="77777777" w:rsidR="00044500" w:rsidRPr="00251746" w:rsidRDefault="00541B71" w:rsidP="00780D14">
            <w:pPr>
              <w:pStyle w:val="BodyTextIndent2"/>
              <w:numPr>
                <w:ilvl w:val="0"/>
                <w:numId w:val="25"/>
              </w:numPr>
              <w:tabs>
                <w:tab w:val="left" w:pos="454"/>
              </w:tabs>
              <w:spacing w:after="160" w:line="312" w:lineRule="auto"/>
              <w:rPr>
                <w:rFonts w:ascii="Arial" w:hAnsi="Arial" w:cs="Arial"/>
                <w:sz w:val="20"/>
                <w:lang w:val="en-GB"/>
              </w:rPr>
            </w:pPr>
            <w:r w:rsidRPr="00251746">
              <w:rPr>
                <w:rFonts w:ascii="Arial" w:hAnsi="Arial" w:cs="Arial"/>
                <w:sz w:val="20"/>
                <w:lang w:val="en-GB"/>
              </w:rPr>
              <w:lastRenderedPageBreak/>
              <w:t xml:space="preserve">may be executed and delivered in any number of counterparts, each of which so executed and delivered shall be deemed to be an original and all of which shall </w:t>
            </w:r>
            <w:r w:rsidRPr="00251746">
              <w:rPr>
                <w:rFonts w:ascii="Arial" w:hAnsi="Arial" w:cs="Arial"/>
                <w:sz w:val="20"/>
                <w:lang w:val="en-GB"/>
              </w:rPr>
              <w:lastRenderedPageBreak/>
              <w:t xml:space="preserve">constitute one and the same instrument. </w:t>
            </w:r>
          </w:p>
          <w:p w14:paraId="62264E05" w14:textId="77777777" w:rsidR="00541B71" w:rsidRPr="00AE4CF7" w:rsidRDefault="00251746" w:rsidP="00780D14">
            <w:pPr>
              <w:pStyle w:val="BodyTextIndent2"/>
              <w:tabs>
                <w:tab w:val="left" w:pos="454"/>
              </w:tabs>
              <w:spacing w:after="160" w:line="312" w:lineRule="auto"/>
              <w:ind w:left="709" w:firstLine="0"/>
              <w:rPr>
                <w:rFonts w:ascii="Arial" w:hAnsi="Arial" w:cs="Arial"/>
                <w:sz w:val="20"/>
                <w:lang w:val="en-GB"/>
              </w:rPr>
            </w:pPr>
            <w:r w:rsidRPr="003A7F0C">
              <w:rPr>
                <w:rFonts w:ascii="Arial" w:hAnsi="Arial" w:cs="Arial"/>
                <w:sz w:val="20"/>
                <w:lang w:val="en-GB"/>
              </w:rPr>
              <w:t>D</w:t>
            </w:r>
            <w:r w:rsidR="00541B71" w:rsidRPr="003A7F0C">
              <w:rPr>
                <w:rFonts w:ascii="Arial" w:hAnsi="Arial" w:cs="Arial"/>
                <w:sz w:val="20"/>
                <w:lang w:val="en-GB"/>
              </w:rPr>
              <w:t>ocuments executed</w:t>
            </w:r>
            <w:r w:rsidRPr="003A7F0C">
              <w:rPr>
                <w:rFonts w:ascii="Arial" w:hAnsi="Arial" w:cs="Arial"/>
                <w:sz w:val="20"/>
                <w:lang w:val="en-GB"/>
              </w:rPr>
              <w:t xml:space="preserve"> and transmitted by facsimile or</w:t>
            </w:r>
            <w:r w:rsidR="00541B71" w:rsidRPr="003A7F0C">
              <w:rPr>
                <w:rFonts w:ascii="Arial" w:hAnsi="Arial" w:cs="Arial"/>
                <w:sz w:val="20"/>
                <w:lang w:val="en-GB"/>
              </w:rPr>
              <w:t xml:space="preserve"> scanned and transmitted electronically </w:t>
            </w:r>
            <w:r w:rsidRPr="003A7F0C">
              <w:rPr>
                <w:rFonts w:ascii="Arial" w:hAnsi="Arial" w:cs="Arial"/>
                <w:sz w:val="20"/>
                <w:lang w:val="en-GB"/>
              </w:rPr>
              <w:t xml:space="preserve">or executed </w:t>
            </w:r>
            <w:r w:rsidR="00541B71" w:rsidRPr="003A7F0C">
              <w:rPr>
                <w:rFonts w:ascii="Arial" w:hAnsi="Arial" w:cs="Arial"/>
                <w:sz w:val="20"/>
                <w:lang w:val="en-GB"/>
              </w:rPr>
              <w:t xml:space="preserve">through the use of an electronic signature in accordance with Regulation (EU) N°910/2014 on electronic identification and trust services for electronic transactions in the internal market (eIDAS Regulation) will be binding on both Parties the same as if </w:t>
            </w:r>
            <w:r w:rsidRPr="003A7F0C">
              <w:rPr>
                <w:rFonts w:ascii="Arial" w:hAnsi="Arial" w:cs="Arial"/>
                <w:sz w:val="20"/>
                <w:lang w:val="en-GB"/>
              </w:rPr>
              <w:t xml:space="preserve">they </w:t>
            </w:r>
            <w:r w:rsidR="00541B71" w:rsidRPr="003A7F0C">
              <w:rPr>
                <w:rFonts w:ascii="Arial" w:hAnsi="Arial" w:cs="Arial"/>
                <w:sz w:val="20"/>
                <w:lang w:val="en-GB"/>
              </w:rPr>
              <w:t xml:space="preserve">were physically executed. A Party receiving a signature in facsimile or electronic format </w:t>
            </w:r>
            <w:r w:rsidRPr="003A7F0C">
              <w:rPr>
                <w:rFonts w:ascii="Arial" w:hAnsi="Arial" w:cs="Arial"/>
                <w:sz w:val="20"/>
                <w:lang w:val="en-GB"/>
              </w:rPr>
              <w:t xml:space="preserve">as described herein </w:t>
            </w:r>
            <w:r w:rsidR="00541B71" w:rsidRPr="003A7F0C">
              <w:rPr>
                <w:rFonts w:ascii="Arial" w:hAnsi="Arial" w:cs="Arial"/>
                <w:sz w:val="20"/>
                <w:lang w:val="en-GB"/>
              </w:rPr>
              <w:t>may request the delivery of an original signature to evidence and confirm the delivery of the facsimile</w:t>
            </w:r>
            <w:r w:rsidRPr="003A7F0C">
              <w:rPr>
                <w:rFonts w:ascii="Arial" w:hAnsi="Arial" w:cs="Arial"/>
                <w:sz w:val="20"/>
                <w:lang w:val="en-GB"/>
              </w:rPr>
              <w:t xml:space="preserve">, </w:t>
            </w:r>
            <w:r w:rsidR="00541B71" w:rsidRPr="003A7F0C">
              <w:rPr>
                <w:rFonts w:ascii="Arial" w:hAnsi="Arial" w:cs="Arial"/>
                <w:sz w:val="20"/>
                <w:lang w:val="en-GB"/>
              </w:rPr>
              <w:t xml:space="preserve">electronically scanned </w:t>
            </w:r>
            <w:r w:rsidRPr="003A7F0C">
              <w:rPr>
                <w:rFonts w:ascii="Arial" w:hAnsi="Arial" w:cs="Arial"/>
                <w:sz w:val="20"/>
                <w:lang w:val="en-GB"/>
              </w:rPr>
              <w:t xml:space="preserve">document or electronic </w:t>
            </w:r>
            <w:r w:rsidR="00541B71" w:rsidRPr="003A7F0C">
              <w:rPr>
                <w:rFonts w:ascii="Arial" w:hAnsi="Arial" w:cs="Arial"/>
                <w:sz w:val="20"/>
                <w:lang w:val="en-GB"/>
              </w:rPr>
              <w:t>signature.</w:t>
            </w:r>
          </w:p>
        </w:tc>
      </w:tr>
      <w:tr w:rsidR="00541B71" w:rsidRPr="00287E1F" w14:paraId="50C0215E" w14:textId="77777777" w:rsidTr="0098045F">
        <w:tc>
          <w:tcPr>
            <w:tcW w:w="4678" w:type="dxa"/>
          </w:tcPr>
          <w:p w14:paraId="7FA6587B" w14:textId="15433C51" w:rsidR="00541B71" w:rsidRPr="00F653D5" w:rsidRDefault="003A7F0C" w:rsidP="00780D14">
            <w:pPr>
              <w:pStyle w:val="BodyTextIndent2"/>
              <w:numPr>
                <w:ilvl w:val="0"/>
                <w:numId w:val="21"/>
              </w:numPr>
              <w:tabs>
                <w:tab w:val="left" w:pos="454"/>
              </w:tabs>
              <w:spacing w:after="160" w:line="312" w:lineRule="auto"/>
              <w:rPr>
                <w:rFonts w:ascii="Arial" w:hAnsi="Arial" w:cs="Arial"/>
                <w:sz w:val="20"/>
              </w:rPr>
            </w:pPr>
            <w:r>
              <w:rPr>
                <w:rFonts w:ascii="Arial" w:hAnsi="Arial"/>
                <w:sz w:val="20"/>
              </w:rPr>
              <w:lastRenderedPageBreak/>
              <w:t>i</w:t>
            </w:r>
            <w:r w:rsidR="00251746">
              <w:rPr>
                <w:rFonts w:ascii="Arial" w:hAnsi="Arial"/>
                <w:sz w:val="20"/>
              </w:rPr>
              <w:t xml:space="preserve">st </w:t>
            </w:r>
            <w:r w:rsidR="00541B71" w:rsidRPr="00F653D5">
              <w:rPr>
                <w:rFonts w:ascii="Arial" w:hAnsi="Arial"/>
                <w:sz w:val="20"/>
              </w:rPr>
              <w:t xml:space="preserve">nur bei Unterzeichnung durch alle Vertragspartner </w:t>
            </w:r>
            <w:r w:rsidR="00340051">
              <w:rPr>
                <w:rFonts w:ascii="Arial" w:hAnsi="Arial"/>
                <w:sz w:val="20"/>
              </w:rPr>
              <w:t>durchsetz</w:t>
            </w:r>
            <w:r w:rsidR="00340051" w:rsidRPr="00F653D5">
              <w:rPr>
                <w:rFonts w:ascii="Arial" w:hAnsi="Arial"/>
                <w:sz w:val="20"/>
              </w:rPr>
              <w:t>bar</w:t>
            </w:r>
            <w:r w:rsidR="00541B71" w:rsidRPr="00F653D5">
              <w:rPr>
                <w:rFonts w:ascii="Arial" w:hAnsi="Arial"/>
                <w:sz w:val="20"/>
              </w:rPr>
              <w:t>.</w:t>
            </w:r>
          </w:p>
        </w:tc>
        <w:tc>
          <w:tcPr>
            <w:tcW w:w="4678" w:type="dxa"/>
          </w:tcPr>
          <w:p w14:paraId="2B9D6889" w14:textId="77777777" w:rsidR="00541B71" w:rsidRPr="00AE4CF7" w:rsidRDefault="00541B71" w:rsidP="00780D14">
            <w:pPr>
              <w:pStyle w:val="BodyTextIndent2"/>
              <w:numPr>
                <w:ilvl w:val="0"/>
                <w:numId w:val="26"/>
              </w:numPr>
              <w:tabs>
                <w:tab w:val="left" w:pos="454"/>
              </w:tabs>
              <w:spacing w:after="160" w:line="312" w:lineRule="auto"/>
              <w:rPr>
                <w:rFonts w:ascii="Arial" w:hAnsi="Arial" w:cs="Arial"/>
                <w:sz w:val="20"/>
                <w:lang w:val="en-GB"/>
              </w:rPr>
            </w:pPr>
            <w:r w:rsidRPr="00AE4CF7">
              <w:rPr>
                <w:rFonts w:ascii="Arial" w:hAnsi="Arial" w:cs="Arial"/>
                <w:sz w:val="20"/>
                <w:lang w:val="en-GB"/>
              </w:rPr>
              <w:t>is enforceable only when signed by all Parties.</w:t>
            </w:r>
          </w:p>
        </w:tc>
      </w:tr>
      <w:tr w:rsidR="00541B71" w:rsidRPr="00287E1F" w14:paraId="3B39756B" w14:textId="77777777" w:rsidTr="0098045F">
        <w:tc>
          <w:tcPr>
            <w:tcW w:w="4678" w:type="dxa"/>
          </w:tcPr>
          <w:p w14:paraId="75CCE591"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12.2</w:t>
            </w:r>
            <w:r w:rsidR="00AE4CF7">
              <w:rPr>
                <w:rFonts w:ascii="Arial" w:hAnsi="Arial"/>
                <w:sz w:val="20"/>
              </w:rPr>
              <w:tab/>
            </w:r>
            <w:r w:rsidRPr="00F653D5">
              <w:rPr>
                <w:rFonts w:ascii="Arial" w:hAnsi="Arial"/>
                <w:sz w:val="20"/>
              </w:rPr>
              <w:t>Die jeweilige vereinbarungsgemäße Zustelladresse der Vertragspartner für Mitteilungen und andere Schriftwechsel ist im ersten Absatz dieser Vereinbarung aufgeführt.</w:t>
            </w:r>
          </w:p>
        </w:tc>
        <w:tc>
          <w:tcPr>
            <w:tcW w:w="4678" w:type="dxa"/>
          </w:tcPr>
          <w:p w14:paraId="508FE462"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12.2</w:t>
            </w:r>
            <w:r w:rsidR="005F5825">
              <w:rPr>
                <w:rFonts w:ascii="Arial" w:hAnsi="Arial" w:cs="Arial"/>
                <w:sz w:val="20"/>
                <w:lang w:val="en-GB"/>
              </w:rPr>
              <w:tab/>
            </w:r>
            <w:r w:rsidRPr="00AE4CF7">
              <w:rPr>
                <w:rFonts w:ascii="Arial" w:hAnsi="Arial" w:cs="Arial"/>
                <w:sz w:val="20"/>
                <w:lang w:val="en-GB"/>
              </w:rPr>
              <w:t>Each Party’s address for purposes of notice and other correspondence under this Agreement is shown on the first paragraph of this Agreement.</w:t>
            </w:r>
          </w:p>
        </w:tc>
      </w:tr>
      <w:tr w:rsidR="00541B71" w:rsidRPr="00287E1F" w14:paraId="3ED397B1" w14:textId="77777777" w:rsidTr="0098045F">
        <w:tc>
          <w:tcPr>
            <w:tcW w:w="4678" w:type="dxa"/>
          </w:tcPr>
          <w:p w14:paraId="265A6057" w14:textId="3E037316"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t>12.3</w:t>
            </w:r>
            <w:r w:rsidR="00AE4CF7">
              <w:rPr>
                <w:rFonts w:ascii="Arial" w:hAnsi="Arial"/>
                <w:sz w:val="20"/>
              </w:rPr>
              <w:tab/>
            </w:r>
            <w:r w:rsidRPr="00F653D5">
              <w:rPr>
                <w:rFonts w:ascii="Arial" w:hAnsi="Arial"/>
                <w:sz w:val="20"/>
              </w:rPr>
              <w:t xml:space="preserve">Wird eine Bedingung oder Bestimmung dieser Vereinbarung von einem zuständigen Gericht oder einer zuständigen Stelle für rechtswidrig, ungültig oder </w:t>
            </w:r>
            <w:r w:rsidR="00E82BDD">
              <w:rPr>
                <w:rFonts w:ascii="Arial" w:hAnsi="Arial"/>
                <w:sz w:val="20"/>
              </w:rPr>
              <w:t xml:space="preserve">nicht </w:t>
            </w:r>
            <w:r w:rsidRPr="00F653D5">
              <w:rPr>
                <w:rFonts w:ascii="Arial" w:hAnsi="Arial"/>
                <w:sz w:val="20"/>
              </w:rPr>
              <w:t xml:space="preserve">durchsetzbar befunden, gilt sie als aus dieser Vereinbarung gestrichen, wobei die durch diese Streichung geänderte Vereinbarung vollumfänglich wirksam und in Kraft bleibt und die Vertragspartner als Ersatz für die rechtswidrige, ungültige bzw. </w:t>
            </w:r>
            <w:r w:rsidR="00E82BDD">
              <w:rPr>
                <w:rFonts w:ascii="Arial" w:hAnsi="Arial"/>
                <w:sz w:val="20"/>
              </w:rPr>
              <w:t xml:space="preserve">nicht </w:t>
            </w:r>
            <w:r w:rsidRPr="00F653D5">
              <w:rPr>
                <w:rFonts w:ascii="Arial" w:hAnsi="Arial"/>
                <w:sz w:val="20"/>
              </w:rPr>
              <w:t xml:space="preserve">durchsetzbare Bestimmung nach Treu und Glauben sowie dem gemeinsamen Verständnis der Geschäftsgrundlage der Vereinbarung eine gültige, angemessene </w:t>
            </w:r>
            <w:r w:rsidR="006433CF">
              <w:rPr>
                <w:rFonts w:ascii="Arial" w:hAnsi="Arial"/>
                <w:sz w:val="20"/>
              </w:rPr>
              <w:t xml:space="preserve">Bestimmung </w:t>
            </w:r>
            <w:r w:rsidRPr="00F653D5">
              <w:rPr>
                <w:rFonts w:ascii="Arial" w:hAnsi="Arial"/>
                <w:sz w:val="20"/>
              </w:rPr>
              <w:t>aushandeln. Bei in der Vereinbarung festgestellten Lücken wird ebenso verfahren.</w:t>
            </w:r>
          </w:p>
        </w:tc>
        <w:tc>
          <w:tcPr>
            <w:tcW w:w="4678" w:type="dxa"/>
          </w:tcPr>
          <w:p w14:paraId="742EB49B"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12.3</w:t>
            </w:r>
            <w:r w:rsidR="005F5825">
              <w:rPr>
                <w:rFonts w:ascii="Arial" w:hAnsi="Arial" w:cs="Arial"/>
                <w:sz w:val="20"/>
                <w:lang w:val="en-GB"/>
              </w:rPr>
              <w:tab/>
            </w:r>
            <w:r w:rsidRPr="00AE4CF7">
              <w:rPr>
                <w:rFonts w:ascii="Arial" w:hAnsi="Arial" w:cs="Arial"/>
                <w:sz w:val="20"/>
                <w:lang w:val="en-GB"/>
              </w:rPr>
              <w:t>If any term or condition of this Agreement is determined by a court or agency of competent jurisdiction to be illegal, invalid or unenforceable, then such term and condition shall be deemed to be deleted from this Agreement but this Agreement as amended by such deletion shall continue in full force and effect and the Parties shall negotiate for a valid, appropriate provision in good faith in order to replace the illegal, invalid or unenforceable provision guided by the common understanding of the implicit basis of the Agreement. In the same way is to proceed if a loophole in the Agreement is found.</w:t>
            </w:r>
          </w:p>
        </w:tc>
      </w:tr>
      <w:tr w:rsidR="00541B71" w:rsidRPr="00287E1F" w14:paraId="01FE29B6" w14:textId="77777777" w:rsidTr="0098045F">
        <w:tc>
          <w:tcPr>
            <w:tcW w:w="4678" w:type="dxa"/>
          </w:tcPr>
          <w:p w14:paraId="566F4507" w14:textId="77777777" w:rsidR="00541B71" w:rsidRPr="00F653D5" w:rsidRDefault="00541B71" w:rsidP="00780D14">
            <w:pPr>
              <w:pStyle w:val="BodyTextIndent2"/>
              <w:tabs>
                <w:tab w:val="left" w:pos="454"/>
              </w:tabs>
              <w:spacing w:after="160" w:line="312" w:lineRule="auto"/>
              <w:ind w:left="454" w:hanging="454"/>
              <w:rPr>
                <w:rFonts w:ascii="Arial" w:hAnsi="Arial" w:cs="Arial"/>
                <w:sz w:val="20"/>
              </w:rPr>
            </w:pPr>
            <w:r w:rsidRPr="00F653D5">
              <w:rPr>
                <w:rFonts w:ascii="Arial" w:hAnsi="Arial"/>
                <w:sz w:val="20"/>
              </w:rPr>
              <w:lastRenderedPageBreak/>
              <w:t>12.4</w:t>
            </w:r>
            <w:r w:rsidRPr="00F653D5">
              <w:rPr>
                <w:rFonts w:ascii="Arial" w:hAnsi="Arial"/>
                <w:sz w:val="20"/>
              </w:rPr>
              <w:tab/>
              <w:t xml:space="preserve">Macht ein Vertragspartner ein sich aus einem Verstoß gegen </w:t>
            </w:r>
            <w:r w:rsidR="006433CF">
              <w:rPr>
                <w:rFonts w:ascii="Arial" w:hAnsi="Arial"/>
                <w:sz w:val="20"/>
              </w:rPr>
              <w:t xml:space="preserve">diese </w:t>
            </w:r>
            <w:r w:rsidRPr="00F653D5">
              <w:rPr>
                <w:rFonts w:ascii="Arial" w:hAnsi="Arial"/>
                <w:sz w:val="20"/>
              </w:rPr>
              <w:t>Vereinbarung ergebendes Recht nicht geltend, gilt dies nicht als Verzicht auf ein Recht bei einem späteren Verstoß gegen diese Bestimmung oder ein anderes Recht</w:t>
            </w:r>
            <w:r w:rsidR="006433CF">
              <w:rPr>
                <w:rFonts w:ascii="Arial" w:hAnsi="Arial"/>
                <w:sz w:val="20"/>
              </w:rPr>
              <w:t xml:space="preserve"> aus dieser Vereinbarung</w:t>
            </w:r>
            <w:r w:rsidRPr="00F653D5">
              <w:rPr>
                <w:rFonts w:ascii="Arial" w:hAnsi="Arial"/>
                <w:sz w:val="20"/>
              </w:rPr>
              <w:t>.</w:t>
            </w:r>
          </w:p>
        </w:tc>
        <w:tc>
          <w:tcPr>
            <w:tcW w:w="4678" w:type="dxa"/>
          </w:tcPr>
          <w:p w14:paraId="05B814AF" w14:textId="77777777" w:rsidR="00541B71" w:rsidRPr="00AE4CF7" w:rsidRDefault="00541B71" w:rsidP="00780D14">
            <w:pPr>
              <w:pStyle w:val="BodyTextIndent2"/>
              <w:tabs>
                <w:tab w:val="left" w:pos="454"/>
              </w:tabs>
              <w:spacing w:after="160" w:line="312" w:lineRule="auto"/>
              <w:ind w:left="454" w:hanging="454"/>
              <w:rPr>
                <w:rFonts w:ascii="Arial" w:hAnsi="Arial" w:cs="Arial"/>
                <w:sz w:val="20"/>
                <w:lang w:val="en-GB"/>
              </w:rPr>
            </w:pPr>
            <w:r w:rsidRPr="00AE4CF7">
              <w:rPr>
                <w:rFonts w:ascii="Arial" w:hAnsi="Arial" w:cs="Arial"/>
                <w:sz w:val="20"/>
                <w:lang w:val="en-GB"/>
              </w:rPr>
              <w:t>12.4</w:t>
            </w:r>
            <w:r w:rsidRPr="00AE4CF7">
              <w:rPr>
                <w:rFonts w:ascii="Arial" w:hAnsi="Arial" w:cs="Arial"/>
                <w:sz w:val="20"/>
                <w:lang w:val="en-GB"/>
              </w:rPr>
              <w:tab/>
              <w:t>The failure of either Party to enforce any right resulting from breach of any provisions of this Agreement by the other Party will not be deemed a waiver of any right relating to a subsequent breach of such provision or of any other right under this Agreement.</w:t>
            </w:r>
          </w:p>
        </w:tc>
      </w:tr>
    </w:tbl>
    <w:p w14:paraId="335E1FCD" w14:textId="2670E851" w:rsidR="001A4397" w:rsidRPr="00CA74B4" w:rsidRDefault="00715044" w:rsidP="00CA74B4">
      <w:pPr>
        <w:tabs>
          <w:tab w:val="left" w:pos="452"/>
          <w:tab w:val="left" w:pos="1022"/>
        </w:tabs>
        <w:spacing w:after="200"/>
        <w:jc w:val="center"/>
        <w:rPr>
          <w:rFonts w:ascii="Arial" w:hAnsi="Arial" w:cs="Arial"/>
          <w:b/>
          <w:spacing w:val="-3"/>
          <w:sz w:val="20"/>
        </w:rPr>
      </w:pPr>
      <w:r w:rsidRPr="00F653D5">
        <w:rPr>
          <w:rFonts w:ascii="Arial" w:hAnsi="Arial"/>
          <w:b/>
          <w:sz w:val="20"/>
        </w:rPr>
        <w:t>***</w:t>
      </w:r>
    </w:p>
    <w:p w14:paraId="3CF6BBFD" w14:textId="77777777" w:rsidR="00715044" w:rsidRPr="00F653D5" w:rsidRDefault="00715044" w:rsidP="00780D14">
      <w:pPr>
        <w:tabs>
          <w:tab w:val="left" w:pos="9979"/>
        </w:tabs>
        <w:spacing w:after="200"/>
        <w:rPr>
          <w:rFonts w:ascii="Arial" w:hAnsi="Arial" w:cs="Arial"/>
          <w:sz w:val="20"/>
        </w:rPr>
      </w:pPr>
    </w:p>
    <w:tbl>
      <w:tblPr>
        <w:tblW w:w="9180" w:type="dxa"/>
        <w:tblInd w:w="-38" w:type="dxa"/>
        <w:tblLayout w:type="fixed"/>
        <w:tblCellMar>
          <w:left w:w="70" w:type="dxa"/>
          <w:right w:w="70" w:type="dxa"/>
        </w:tblCellMar>
        <w:tblLook w:val="04A0" w:firstRow="1" w:lastRow="0" w:firstColumn="1" w:lastColumn="0" w:noHBand="0" w:noVBand="1"/>
      </w:tblPr>
      <w:tblGrid>
        <w:gridCol w:w="4503"/>
        <w:gridCol w:w="425"/>
        <w:gridCol w:w="4252"/>
      </w:tblGrid>
      <w:tr w:rsidR="007C346D" w:rsidRPr="00F653D5" w14:paraId="47E1D9B1" w14:textId="77777777" w:rsidTr="002657BB">
        <w:tc>
          <w:tcPr>
            <w:tcW w:w="4503" w:type="dxa"/>
            <w:hideMark/>
          </w:tcPr>
          <w:p w14:paraId="7A444876" w14:textId="4C04B48A" w:rsidR="00090E81" w:rsidRPr="00090E81" w:rsidRDefault="00090E81" w:rsidP="00090E81">
            <w:pPr>
              <w:rPr>
                <w:rFonts w:ascii="Arial" w:hAnsi="Arial" w:cs="Arial"/>
                <w:color w:val="4A4A49" w:themeColor="text1"/>
                <w:sz w:val="20"/>
                <w:lang w:val="en-US"/>
              </w:rPr>
            </w:pP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A751C" w:rsidRPr="001A751C">
              <w:rPr>
                <w:rFonts w:ascii="Arial" w:hAnsi="Arial" w:cs="Arial"/>
                <w:color w:val="4A4A49" w:themeColor="text1"/>
                <w:sz w:val="20"/>
                <w:lang w:val="en-US"/>
              </w:rPr>
              <w:instrText>Preh GmbH</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GmbH" "</w:instrText>
            </w:r>
            <w:r w:rsidRPr="00090E81">
              <w:rPr>
                <w:rFonts w:ascii="Arial" w:hAnsi="Arial" w:cs="Arial"/>
                <w:b/>
                <w:color w:val="4A4A49" w:themeColor="text1"/>
                <w:sz w:val="20"/>
                <w:lang w:val="en-US"/>
              </w:rPr>
              <w:instrText>Preh GmbH</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9D1792" w:rsidRPr="009D1792">
              <w:rPr>
                <w:rFonts w:ascii="Arial" w:hAnsi="Arial" w:cs="Arial"/>
                <w:color w:val="4A4A49" w:themeColor="text1"/>
                <w:sz w:val="20"/>
                <w:lang w:val="en-US"/>
              </w:rPr>
              <w:instrText xml:space="preserve">Preh Portugal, </w:instrText>
            </w:r>
            <w:r w:rsidR="009D1792" w:rsidRPr="009D1792">
              <w:rPr>
                <w:lang w:val="en-US"/>
              </w:rPr>
              <w:instrText>Lda.</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Thüringen GmbH" "</w:instrText>
            </w:r>
            <w:r w:rsidRPr="00090E81">
              <w:rPr>
                <w:rFonts w:ascii="Arial" w:hAnsi="Arial" w:cs="Arial"/>
                <w:b/>
                <w:color w:val="4A4A49" w:themeColor="text1"/>
                <w:sz w:val="20"/>
                <w:lang w:val="en-US"/>
              </w:rPr>
              <w:instrText>Preh Thüringen GmbH</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9D1792" w:rsidRPr="009D1792">
              <w:rPr>
                <w:rFonts w:ascii="Arial" w:hAnsi="Arial" w:cs="Arial"/>
                <w:color w:val="4A4A49" w:themeColor="text1"/>
                <w:sz w:val="20"/>
                <w:lang w:val="en-US"/>
              </w:rPr>
              <w:instrText xml:space="preserve">Preh Portugal, </w:instrText>
            </w:r>
            <w:r w:rsidR="009D1792" w:rsidRPr="009D1792">
              <w:rPr>
                <w:lang w:val="en-US"/>
              </w:rPr>
              <w:instrText>Lda.</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Portugal, Lda." "</w:instrText>
            </w:r>
            <w:r w:rsidRPr="00090E81">
              <w:rPr>
                <w:rFonts w:ascii="Arial" w:hAnsi="Arial" w:cs="Arial"/>
                <w:b/>
                <w:color w:val="4A4A49" w:themeColor="text1"/>
                <w:sz w:val="20"/>
                <w:lang w:val="en-US"/>
              </w:rPr>
              <w:instrText>Preh Portugal, Lda.</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A276D9" w:rsidRPr="00A276D9">
              <w:rPr>
                <w:rFonts w:ascii="Arial" w:hAnsi="Arial" w:cs="Arial"/>
                <w:color w:val="4A4A49" w:themeColor="text1"/>
                <w:sz w:val="20"/>
                <w:lang w:val="en-US"/>
              </w:rPr>
              <w:instrText>Preh de México</w:instrText>
            </w:r>
            <w:r w:rsidR="00A276D9" w:rsidRPr="00A276D9">
              <w:rPr>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"S.C. Preh Romania S.R.L." "</w:instrText>
            </w:r>
            <w:r w:rsidRPr="00090E81">
              <w:rPr>
                <w:rFonts w:ascii="Arial" w:hAnsi="Arial" w:cs="Arial"/>
                <w:b/>
                <w:color w:val="4A4A49" w:themeColor="text1"/>
                <w:sz w:val="20"/>
                <w:lang w:val="en-US"/>
              </w:rPr>
              <w:instrText>S.C. Preh Romania S.R.L.</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A276D9" w:rsidRPr="00A276D9">
              <w:rPr>
                <w:rFonts w:ascii="Arial" w:hAnsi="Arial" w:cs="Arial"/>
                <w:color w:val="4A4A49" w:themeColor="text1"/>
                <w:sz w:val="20"/>
                <w:lang w:val="en-US"/>
              </w:rPr>
              <w:instrText>Preh de México</w:instrText>
            </w:r>
            <w:r w:rsidR="00A276D9" w:rsidRPr="00A276D9">
              <w:rPr>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Inc." "</w:instrText>
            </w:r>
            <w:r w:rsidRPr="00090E81">
              <w:rPr>
                <w:rFonts w:ascii="Arial" w:hAnsi="Arial" w:cs="Arial"/>
                <w:b/>
                <w:color w:val="4A4A49" w:themeColor="text1"/>
                <w:sz w:val="20"/>
                <w:lang w:val="en-US"/>
              </w:rPr>
              <w:instrText>Preh, Inc.</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A276D9" w:rsidRPr="00A276D9">
              <w:rPr>
                <w:rFonts w:ascii="Arial" w:hAnsi="Arial" w:cs="Arial"/>
                <w:color w:val="4A4A49" w:themeColor="text1"/>
                <w:sz w:val="20"/>
                <w:lang w:val="en-US"/>
              </w:rPr>
              <w:instrText>Preh de México</w:instrText>
            </w:r>
            <w:r w:rsidR="00A276D9" w:rsidRPr="00A276D9">
              <w:rPr>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Sweden AB" " </w:instrText>
            </w:r>
            <w:r w:rsidRPr="00090E81">
              <w:rPr>
                <w:rFonts w:ascii="Arial" w:hAnsi="Arial" w:cs="Arial"/>
                <w:b/>
                <w:color w:val="4A4A49" w:themeColor="text1"/>
                <w:sz w:val="20"/>
                <w:lang w:val="en-US"/>
              </w:rPr>
              <w:instrText>Preh Sweden AB</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090E81">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A276D9" w:rsidRPr="00A276D9">
              <w:rPr>
                <w:rFonts w:ascii="Arial" w:hAnsi="Arial" w:cs="Arial"/>
                <w:color w:val="4A4A49" w:themeColor="text1"/>
                <w:sz w:val="20"/>
                <w:lang w:val="en-US"/>
              </w:rPr>
              <w:instrText>Preh de México</w:instrText>
            </w:r>
            <w:r w:rsidR="00A276D9" w:rsidRPr="00A276D9">
              <w:rPr>
                <w:rFonts w:ascii="Arial" w:hAnsi="Arial" w:cs="Arial"/>
                <w:sz w:val="20"/>
                <w:lang w:val="en-US"/>
              </w:rPr>
              <w:instrText xml:space="preserve">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 xml:space="preserve"> = "Preh de México S.A. de C.V." "</w:instrText>
            </w:r>
            <w:r w:rsidRPr="00090E81">
              <w:rPr>
                <w:rFonts w:ascii="Arial" w:hAnsi="Arial" w:cs="Arial"/>
                <w:b/>
                <w:color w:val="4A4A49" w:themeColor="text1"/>
                <w:sz w:val="20"/>
                <w:lang w:val="en-US"/>
              </w:rPr>
              <w:instrText>Preh de México S.A. de C.V.</w:instrText>
            </w:r>
            <w:r w:rsidRPr="00090E81">
              <w:rPr>
                <w:rFonts w:ascii="Arial" w:hAnsi="Arial" w:cs="Arial"/>
                <w:color w:val="4A4A49" w:themeColor="text1"/>
                <w:sz w:val="20"/>
                <w:lang w:val="en-US"/>
              </w:rPr>
              <w:instrText>" ""</w:instrText>
            </w:r>
            <w:r w:rsidRPr="00090E81">
              <w:rPr>
                <w:rFonts w:ascii="Arial" w:hAnsi="Arial" w:cs="Arial"/>
                <w:color w:val="4A4A49" w:themeColor="text1"/>
                <w:sz w:val="20"/>
              </w:rPr>
              <w:fldChar w:fldCharType="separate"/>
            </w:r>
            <w:r w:rsidR="00A276D9"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A276D9"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A276D9"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A276D9" w:rsidRPr="00090E81">
              <w:rPr>
                <w:rFonts w:ascii="Arial" w:hAnsi="Arial" w:cs="Arial"/>
                <w:b/>
                <w:noProof/>
                <w:color w:val="4A4A49" w:themeColor="text1"/>
                <w:sz w:val="20"/>
                <w:lang w:val="en-US"/>
              </w:rPr>
              <w:instrText>Preh de México S.A. de C.V.</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9D1792" w:rsidRPr="00090E81">
              <w:rPr>
                <w:rFonts w:ascii="Arial" w:hAnsi="Arial" w:cs="Arial"/>
                <w:b/>
                <w:noProof/>
                <w:color w:val="4A4A49" w:themeColor="text1"/>
                <w:sz w:val="20"/>
                <w:lang w:val="en-US"/>
              </w:rPr>
              <w:instrText>Preh Portugal, Lda.</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9D1792" w:rsidRPr="00090E81">
              <w:rPr>
                <w:rFonts w:ascii="Arial" w:hAnsi="Arial" w:cs="Arial"/>
                <w:b/>
                <w:noProof/>
                <w:color w:val="4A4A49" w:themeColor="text1"/>
                <w:sz w:val="20"/>
                <w:lang w:val="en-US"/>
              </w:rPr>
              <w:instrText>Preh Portugal, Lda.</w:instrText>
            </w:r>
            <w:r w:rsidRPr="00090E81">
              <w:rPr>
                <w:rFonts w:ascii="Arial" w:hAnsi="Arial" w:cs="Arial"/>
                <w:color w:val="4A4A49" w:themeColor="text1"/>
                <w:sz w:val="20"/>
              </w:rPr>
              <w:fldChar w:fldCharType="end"/>
            </w:r>
            <w:r w:rsidRPr="00090E81">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A751C" w:rsidRPr="00090E81">
              <w:rPr>
                <w:rFonts w:ascii="Arial" w:hAnsi="Arial" w:cs="Arial"/>
                <w:b/>
                <w:noProof/>
                <w:color w:val="4A4A49" w:themeColor="text1"/>
                <w:sz w:val="20"/>
                <w:lang w:val="en-US"/>
              </w:rPr>
              <w:t>Preh GmbH</w:t>
            </w:r>
            <w:r w:rsidRPr="00090E81">
              <w:rPr>
                <w:rFonts w:ascii="Arial" w:hAnsi="Arial" w:cs="Arial"/>
                <w:color w:val="4A4A49" w:themeColor="text1"/>
                <w:sz w:val="20"/>
              </w:rPr>
              <w:fldChar w:fldCharType="end"/>
            </w:r>
          </w:p>
          <w:p w14:paraId="60969B72" w14:textId="3DB5F16B" w:rsidR="005571A9" w:rsidRPr="00A15F9C" w:rsidRDefault="005571A9" w:rsidP="00090E81">
            <w:pPr>
              <w:rPr>
                <w:rFonts w:ascii="Arial" w:hAnsi="Arial" w:cs="Arial"/>
                <w:b/>
                <w:bCs/>
                <w:sz w:val="20"/>
                <w:lang w:val="en-US"/>
              </w:rPr>
            </w:pPr>
          </w:p>
        </w:tc>
        <w:tc>
          <w:tcPr>
            <w:tcW w:w="425" w:type="dxa"/>
          </w:tcPr>
          <w:p w14:paraId="0CD649A5" w14:textId="77777777" w:rsidR="005571A9" w:rsidRPr="00A15F9C" w:rsidRDefault="005571A9" w:rsidP="00780D14">
            <w:pPr>
              <w:spacing w:line="276" w:lineRule="auto"/>
              <w:rPr>
                <w:rFonts w:ascii="Arial" w:hAnsi="Arial" w:cs="Arial"/>
                <w:b/>
                <w:bCs/>
                <w:sz w:val="20"/>
                <w:lang w:val="en-US"/>
              </w:rPr>
            </w:pPr>
          </w:p>
        </w:tc>
        <w:tc>
          <w:tcPr>
            <w:tcW w:w="4252" w:type="dxa"/>
          </w:tcPr>
          <w:sdt>
            <w:sdtPr>
              <w:rPr>
                <w:rFonts w:ascii="Arial" w:hAnsi="Arial" w:cs="Arial"/>
                <w:b/>
                <w:bCs/>
                <w:sz w:val="20"/>
                <w:lang w:val="en-GB"/>
              </w:rPr>
              <w:id w:val="350692466"/>
              <w:placeholder>
                <w:docPart w:val="9F55F68080AB467FAFC238155B59F88C"/>
              </w:placeholder>
            </w:sdtPr>
            <w:sdtEndPr/>
            <w:sdtContent>
              <w:p w14:paraId="13D401A1" w14:textId="4E685B08" w:rsidR="005571A9" w:rsidRPr="009639B6" w:rsidRDefault="00CA74B4" w:rsidP="00780D14">
                <w:pPr>
                  <w:spacing w:line="276" w:lineRule="auto"/>
                  <w:rPr>
                    <w:rFonts w:ascii="Arial" w:hAnsi="Arial" w:cs="Arial"/>
                    <w:b/>
                    <w:bCs/>
                    <w:sz w:val="20"/>
                    <w:lang w:val="en-GB"/>
                  </w:rPr>
                </w:pPr>
                <w:r w:rsidRPr="00CA74B4">
                  <w:rPr>
                    <w:rFonts w:ascii="Arial" w:hAnsi="Arial" w:cs="Arial"/>
                    <w:b/>
                    <w:bCs/>
                    <w:sz w:val="20"/>
                    <w:highlight w:val="yellow"/>
                    <w:lang w:val="en-GB"/>
                  </w:rPr>
                  <w:t xml:space="preserve">Firma / </w:t>
                </w:r>
                <w:r w:rsidR="00615BE0" w:rsidRPr="00CA74B4">
                  <w:rPr>
                    <w:rFonts w:ascii="Arial" w:hAnsi="Arial"/>
                    <w:b/>
                    <w:sz w:val="20"/>
                    <w:highlight w:val="yellow"/>
                    <w:lang w:val="en-GB"/>
                  </w:rPr>
                  <w:t>Company</w:t>
                </w:r>
              </w:p>
            </w:sdtContent>
          </w:sdt>
          <w:p w14:paraId="474F4A4A" w14:textId="77777777" w:rsidR="005571A9" w:rsidRPr="009639B6" w:rsidRDefault="005571A9" w:rsidP="00780D14">
            <w:pPr>
              <w:spacing w:line="276" w:lineRule="auto"/>
              <w:rPr>
                <w:rFonts w:ascii="Arial" w:hAnsi="Arial" w:cs="Arial"/>
                <w:b/>
                <w:bCs/>
                <w:sz w:val="20"/>
                <w:lang w:val="en-GB" w:eastAsia="en-US"/>
              </w:rPr>
            </w:pPr>
          </w:p>
        </w:tc>
      </w:tr>
      <w:tr w:rsidR="007C346D" w:rsidRPr="00287E1F" w14:paraId="1F88040D" w14:textId="77777777" w:rsidTr="002657BB">
        <w:tc>
          <w:tcPr>
            <w:tcW w:w="4503" w:type="dxa"/>
            <w:tcBorders>
              <w:top w:val="nil"/>
              <w:left w:val="nil"/>
              <w:bottom w:val="single" w:sz="4" w:space="0" w:color="auto"/>
              <w:right w:val="nil"/>
            </w:tcBorders>
            <w:hideMark/>
          </w:tcPr>
          <w:p w14:paraId="3E6928DA" w14:textId="04E39F4B" w:rsidR="005571A9" w:rsidRPr="0052021F" w:rsidRDefault="00090E81" w:rsidP="00A15F9C">
            <w:pPr>
              <w:rPr>
                <w:rFonts w:ascii="Arial" w:hAnsi="Arial" w:cs="Arial"/>
                <w:color w:val="4A4A49" w:themeColor="text1"/>
                <w:sz w:val="20"/>
                <w:lang w:val="en-US"/>
              </w:rPr>
            </w:pP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1A751C" w:rsidRPr="001A751C">
              <w:rPr>
                <w:rFonts w:ascii="Arial" w:hAnsi="Arial" w:cs="Arial"/>
                <w:color w:val="4A4A49" w:themeColor="text1"/>
                <w:sz w:val="20"/>
                <w:lang w:val="en-US"/>
              </w:rPr>
              <w:instrText>Preh GmbH</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GmbH" "Bad Neustadt a. d. Saale"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9D1792" w:rsidRPr="009D1792">
              <w:rPr>
                <w:rFonts w:ascii="Arial" w:hAnsi="Arial" w:cs="Arial"/>
                <w:color w:val="4A4A49" w:themeColor="text1"/>
                <w:sz w:val="20"/>
                <w:lang w:val="en-US"/>
              </w:rPr>
              <w:instrText xml:space="preserve">Preh Portugal, </w:instrText>
            </w:r>
            <w:r w:rsidR="009D1792" w:rsidRPr="009D1792">
              <w:rPr>
                <w:lang w:val="en-US"/>
              </w:rPr>
              <w:instrText>Lda.</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Thüringen GmbH" "Werra-Suhl-Tal / OT Dippach"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9D1792" w:rsidRPr="009D1792">
              <w:rPr>
                <w:rFonts w:ascii="Arial" w:hAnsi="Arial" w:cs="Arial"/>
                <w:color w:val="4A4A49" w:themeColor="text1"/>
                <w:sz w:val="20"/>
                <w:lang w:val="en-US"/>
              </w:rPr>
              <w:instrText xml:space="preserve">Preh Portugal, </w:instrText>
            </w:r>
            <w:r w:rsidR="009D1792" w:rsidRPr="009D1792">
              <w:rPr>
                <w:lang w:val="en-US"/>
              </w:rPr>
              <w:instrText>Lda.</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Portugal, Lda." "Trofa"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A276D9" w:rsidRPr="00A276D9">
              <w:rPr>
                <w:rFonts w:ascii="Arial" w:hAnsi="Arial" w:cs="Arial"/>
                <w:color w:val="4A4A49" w:themeColor="text1"/>
                <w:sz w:val="20"/>
                <w:lang w:val="en-US"/>
              </w:rPr>
              <w:instrText>Preh de México</w:instrText>
            </w:r>
            <w:r w:rsidR="00A276D9" w:rsidRPr="0023071E">
              <w:rPr>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"S.C. Preh Romania S.R.L." "Brașov"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A276D9" w:rsidRPr="00A276D9">
              <w:rPr>
                <w:rFonts w:ascii="Arial" w:hAnsi="Arial" w:cs="Arial"/>
                <w:color w:val="4A4A49" w:themeColor="text1"/>
                <w:sz w:val="20"/>
                <w:lang w:val="en-US"/>
              </w:rPr>
              <w:instrText>Preh de México</w:instrText>
            </w:r>
            <w:r w:rsidR="00A276D9" w:rsidRPr="0023071E">
              <w:rPr>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Inc." "Novi"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A276D9" w:rsidRPr="00A276D9">
              <w:rPr>
                <w:rFonts w:ascii="Arial" w:hAnsi="Arial" w:cs="Arial"/>
                <w:color w:val="4A4A49" w:themeColor="text1"/>
                <w:sz w:val="20"/>
                <w:lang w:val="en-US"/>
              </w:rPr>
              <w:instrText>Preh de México</w:instrText>
            </w:r>
            <w:r w:rsidR="00A276D9" w:rsidRPr="0023071E">
              <w:rPr>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Sweden AB" "Mölndal (Göteborg)"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if </w:instrText>
            </w:r>
            <w:r w:rsidRPr="00090E81">
              <w:rPr>
                <w:rFonts w:ascii="Arial" w:hAnsi="Arial" w:cs="Arial"/>
                <w:color w:val="4A4A49" w:themeColor="text1"/>
                <w:sz w:val="20"/>
              </w:rPr>
              <w:fldChar w:fldCharType="begin"/>
            </w:r>
            <w:r w:rsidRPr="0052021F">
              <w:rPr>
                <w:rFonts w:ascii="Arial" w:hAnsi="Arial" w:cs="Arial"/>
                <w:color w:val="4A4A49" w:themeColor="text1"/>
                <w:sz w:val="20"/>
                <w:lang w:val="en-US"/>
              </w:rPr>
              <w:instrText xml:space="preserve">ref Customer \* MERGEFORMAT </w:instrText>
            </w:r>
            <w:r w:rsidRPr="00090E81">
              <w:rPr>
                <w:rFonts w:ascii="Arial" w:hAnsi="Arial" w:cs="Arial"/>
                <w:color w:val="4A4A49" w:themeColor="text1"/>
                <w:sz w:val="20"/>
              </w:rPr>
              <w:fldChar w:fldCharType="separate"/>
            </w:r>
            <w:r w:rsidR="00A276D9" w:rsidRPr="00A276D9">
              <w:rPr>
                <w:rFonts w:ascii="Arial" w:hAnsi="Arial" w:cs="Arial"/>
                <w:color w:val="4A4A49" w:themeColor="text1"/>
                <w:sz w:val="20"/>
                <w:lang w:val="en-US"/>
              </w:rPr>
              <w:instrText>Preh de México</w:instrText>
            </w:r>
            <w:r w:rsidR="00A276D9" w:rsidRPr="00A276D9">
              <w:rPr>
                <w:rFonts w:ascii="Arial" w:hAnsi="Arial" w:cs="Arial"/>
                <w:sz w:val="20"/>
                <w:lang w:val="en-US"/>
              </w:rPr>
              <w:instrText xml:space="preserve"> S.A. de C.V.</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 xml:space="preserve"> = "Preh de México S.A. de C.V." "Guadalupe" ""</w:instrText>
            </w:r>
            <w:r w:rsidRPr="00090E81">
              <w:rPr>
                <w:rFonts w:ascii="Arial" w:hAnsi="Arial" w:cs="Arial"/>
                <w:color w:val="4A4A49" w:themeColor="text1"/>
                <w:sz w:val="20"/>
              </w:rPr>
              <w:fldChar w:fldCharType="separate"/>
            </w:r>
            <w:r w:rsidR="00A276D9"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A276D9"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A276D9"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A276D9" w:rsidRPr="0052021F">
              <w:rPr>
                <w:rFonts w:ascii="Arial" w:hAnsi="Arial" w:cs="Arial"/>
                <w:noProof/>
                <w:color w:val="4A4A49" w:themeColor="text1"/>
                <w:sz w:val="20"/>
                <w:lang w:val="en-US"/>
              </w:rPr>
              <w:instrText>Guadalupe</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9D1792" w:rsidRPr="0052021F">
              <w:rPr>
                <w:rFonts w:ascii="Arial" w:hAnsi="Arial" w:cs="Arial"/>
                <w:noProof/>
                <w:color w:val="4A4A49" w:themeColor="text1"/>
                <w:sz w:val="20"/>
                <w:lang w:val="en-US"/>
              </w:rPr>
              <w:instrText>Trofa</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9D1792" w:rsidRPr="0052021F">
              <w:rPr>
                <w:rFonts w:ascii="Arial" w:hAnsi="Arial" w:cs="Arial"/>
                <w:noProof/>
                <w:color w:val="4A4A49" w:themeColor="text1"/>
                <w:sz w:val="20"/>
                <w:lang w:val="en-US"/>
              </w:rPr>
              <w:instrText>Trofa</w:instrText>
            </w:r>
            <w:r w:rsidRPr="00090E81">
              <w:rPr>
                <w:rFonts w:ascii="Arial" w:hAnsi="Arial" w:cs="Arial"/>
                <w:color w:val="4A4A49" w:themeColor="text1"/>
                <w:sz w:val="20"/>
              </w:rPr>
              <w:fldChar w:fldCharType="end"/>
            </w:r>
            <w:r w:rsidRPr="0052021F">
              <w:rPr>
                <w:rFonts w:ascii="Arial" w:hAnsi="Arial" w:cs="Arial"/>
                <w:color w:val="4A4A49" w:themeColor="text1"/>
                <w:sz w:val="20"/>
                <w:lang w:val="en-US"/>
              </w:rPr>
              <w:instrText>"</w:instrText>
            </w:r>
            <w:r w:rsidRPr="00090E81">
              <w:rPr>
                <w:rFonts w:ascii="Arial" w:hAnsi="Arial" w:cs="Arial"/>
                <w:color w:val="4A4A49" w:themeColor="text1"/>
                <w:sz w:val="20"/>
              </w:rPr>
              <w:fldChar w:fldCharType="separate"/>
            </w:r>
            <w:r w:rsidR="001A751C" w:rsidRPr="0052021F">
              <w:rPr>
                <w:rFonts w:ascii="Arial" w:hAnsi="Arial" w:cs="Arial"/>
                <w:noProof/>
                <w:color w:val="4A4A49" w:themeColor="text1"/>
                <w:sz w:val="20"/>
                <w:lang w:val="en-US"/>
              </w:rPr>
              <w:t>Bad Neustadt a. d. Saale</w:t>
            </w:r>
            <w:r w:rsidRPr="00090E81">
              <w:rPr>
                <w:rFonts w:ascii="Arial" w:hAnsi="Arial" w:cs="Arial"/>
                <w:color w:val="4A4A49" w:themeColor="text1"/>
                <w:sz w:val="20"/>
              </w:rPr>
              <w:fldChar w:fldCharType="end"/>
            </w:r>
            <w:r w:rsidR="0023071E" w:rsidRPr="0023071E">
              <w:rPr>
                <w:rFonts w:ascii="Arial" w:hAnsi="Arial" w:cs="Arial"/>
                <w:color w:val="4A4A49" w:themeColor="text1"/>
                <w:sz w:val="20"/>
                <w:lang w:val="en-US"/>
              </w:rPr>
              <w:t xml:space="preserve">, </w:t>
            </w:r>
            <w:sdt>
              <w:sdtPr>
                <w:rPr>
                  <w:rFonts w:ascii="Arial" w:hAnsi="Arial" w:cs="Arial"/>
                  <w:color w:val="4A4A49" w:themeColor="text1"/>
                  <w:sz w:val="20"/>
                  <w:lang w:val="en-US"/>
                </w:rPr>
                <w:id w:val="-941691129"/>
                <w:placeholder>
                  <w:docPart w:val="DefaultPlaceholder_-1854013438"/>
                </w:placeholder>
                <w:showingPlcHdr/>
                <w:date>
                  <w:dateFormat w:val="dd.MM.yyyy"/>
                  <w:lid w:val="de-DE"/>
                  <w:storeMappedDataAs w:val="dateTime"/>
                  <w:calendar w:val="gregorian"/>
                </w:date>
              </w:sdtPr>
              <w:sdtEndPr/>
              <w:sdtContent>
                <w:r w:rsidR="0023071E" w:rsidRPr="0023071E">
                  <w:rPr>
                    <w:rStyle w:val="PlaceholderText"/>
                    <w:rFonts w:ascii="Arial" w:hAnsi="Arial" w:cs="Arial"/>
                    <w:sz w:val="20"/>
                    <w:highlight w:val="yellow"/>
                    <w:lang w:val="en-US"/>
                  </w:rPr>
                  <w:t>Click or tap to enter a date.</w:t>
                </w:r>
              </w:sdtContent>
            </w:sdt>
          </w:p>
        </w:tc>
        <w:tc>
          <w:tcPr>
            <w:tcW w:w="425" w:type="dxa"/>
          </w:tcPr>
          <w:p w14:paraId="63510CF5" w14:textId="77777777" w:rsidR="005571A9" w:rsidRPr="00995CEB" w:rsidRDefault="005571A9" w:rsidP="00780D14">
            <w:pPr>
              <w:tabs>
                <w:tab w:val="left" w:pos="4153"/>
              </w:tabs>
              <w:spacing w:line="276" w:lineRule="auto"/>
              <w:rPr>
                <w:rFonts w:ascii="Arial" w:hAnsi="Arial" w:cs="Arial"/>
                <w:sz w:val="20"/>
                <w:lang w:val="sv-SE" w:eastAsia="en-US"/>
              </w:rPr>
            </w:pPr>
          </w:p>
        </w:tc>
        <w:sdt>
          <w:sdtPr>
            <w:rPr>
              <w:rFonts w:ascii="Arial" w:hAnsi="Arial" w:cs="Arial"/>
              <w:sz w:val="20"/>
              <w:highlight w:val="yellow"/>
              <w:lang w:val="sv-SE" w:eastAsia="en-US"/>
            </w:rPr>
            <w:alias w:val="Hier Text einfügen"/>
            <w:tag w:val="Hier Text einfügen"/>
            <w:id w:val="-1663313693"/>
            <w:placeholder>
              <w:docPart w:val="DefaultPlaceholder_-1854013440"/>
            </w:placeholder>
            <w:showingPlcHdr/>
          </w:sdtPr>
          <w:sdtEndPr>
            <w:rPr>
              <w:highlight w:val="none"/>
            </w:rPr>
          </w:sdtEndPr>
          <w:sdtContent>
            <w:tc>
              <w:tcPr>
                <w:tcW w:w="4252" w:type="dxa"/>
                <w:tcBorders>
                  <w:top w:val="nil"/>
                  <w:left w:val="nil"/>
                  <w:bottom w:val="single" w:sz="4" w:space="0" w:color="auto"/>
                  <w:right w:val="nil"/>
                </w:tcBorders>
              </w:tcPr>
              <w:p w14:paraId="376B0412" w14:textId="080DD214" w:rsidR="005571A9" w:rsidRPr="00995CEB" w:rsidRDefault="0087788B" w:rsidP="00780D14">
                <w:pPr>
                  <w:tabs>
                    <w:tab w:val="left" w:pos="4153"/>
                  </w:tabs>
                  <w:spacing w:line="276" w:lineRule="auto"/>
                  <w:rPr>
                    <w:rFonts w:ascii="Arial" w:hAnsi="Arial" w:cs="Arial"/>
                    <w:sz w:val="20"/>
                    <w:lang w:val="sv-SE" w:eastAsia="en-US"/>
                  </w:rPr>
                </w:pPr>
                <w:r w:rsidRPr="0087788B">
                  <w:rPr>
                    <w:rStyle w:val="PlaceholderText"/>
                    <w:rFonts w:ascii="Arial" w:hAnsi="Arial" w:cs="Arial"/>
                    <w:sz w:val="20"/>
                    <w:highlight w:val="yellow"/>
                    <w:lang w:val="en-US"/>
                  </w:rPr>
                  <w:t>Click or tap here to enter text.</w:t>
                </w:r>
              </w:p>
            </w:tc>
          </w:sdtContent>
        </w:sdt>
      </w:tr>
      <w:tr w:rsidR="007C346D" w:rsidRPr="00F653D5" w14:paraId="2FECDDF9" w14:textId="77777777" w:rsidTr="002657BB">
        <w:tc>
          <w:tcPr>
            <w:tcW w:w="4503" w:type="dxa"/>
            <w:tcBorders>
              <w:top w:val="single" w:sz="4" w:space="0" w:color="auto"/>
              <w:left w:val="nil"/>
              <w:bottom w:val="nil"/>
              <w:right w:val="nil"/>
            </w:tcBorders>
            <w:hideMark/>
          </w:tcPr>
          <w:p w14:paraId="40103493" w14:textId="7F182B88" w:rsidR="005571A9" w:rsidRPr="00F653D5" w:rsidRDefault="005571A9" w:rsidP="00780D14">
            <w:pPr>
              <w:spacing w:line="276" w:lineRule="auto"/>
              <w:rPr>
                <w:rFonts w:ascii="Arial" w:hAnsi="Arial" w:cs="Arial"/>
                <w:sz w:val="16"/>
                <w:szCs w:val="16"/>
              </w:rPr>
            </w:pPr>
            <w:r w:rsidRPr="00F653D5">
              <w:rPr>
                <w:rFonts w:ascii="Arial" w:hAnsi="Arial"/>
                <w:sz w:val="16"/>
              </w:rPr>
              <w:t>Ort, Datum</w:t>
            </w:r>
            <w:r w:rsidR="00CA74B4">
              <w:rPr>
                <w:rFonts w:ascii="Arial" w:hAnsi="Arial"/>
                <w:sz w:val="16"/>
              </w:rPr>
              <w:t xml:space="preserve"> / Place, date</w:t>
            </w:r>
          </w:p>
        </w:tc>
        <w:tc>
          <w:tcPr>
            <w:tcW w:w="425" w:type="dxa"/>
          </w:tcPr>
          <w:p w14:paraId="48BDBAAD" w14:textId="77777777" w:rsidR="005571A9" w:rsidRPr="00F653D5" w:rsidRDefault="005571A9" w:rsidP="00780D14">
            <w:pPr>
              <w:spacing w:line="276" w:lineRule="auto"/>
              <w:rPr>
                <w:rFonts w:ascii="Arial" w:hAnsi="Arial" w:cs="Arial"/>
                <w:sz w:val="20"/>
              </w:rPr>
            </w:pPr>
          </w:p>
        </w:tc>
        <w:tc>
          <w:tcPr>
            <w:tcW w:w="4252" w:type="dxa"/>
            <w:tcBorders>
              <w:top w:val="single" w:sz="4" w:space="0" w:color="auto"/>
              <w:left w:val="nil"/>
              <w:bottom w:val="nil"/>
              <w:right w:val="nil"/>
            </w:tcBorders>
            <w:hideMark/>
          </w:tcPr>
          <w:p w14:paraId="31AF5F6E" w14:textId="0137035C" w:rsidR="005571A9" w:rsidRPr="009639B6" w:rsidRDefault="00CA74B4" w:rsidP="00780D14">
            <w:pPr>
              <w:spacing w:line="276" w:lineRule="auto"/>
              <w:rPr>
                <w:rFonts w:ascii="Arial" w:hAnsi="Arial" w:cs="Arial"/>
                <w:sz w:val="16"/>
                <w:szCs w:val="16"/>
                <w:lang w:val="en-GB"/>
              </w:rPr>
            </w:pPr>
            <w:r>
              <w:rPr>
                <w:rFonts w:ascii="Arial" w:hAnsi="Arial"/>
                <w:sz w:val="16"/>
                <w:lang w:val="en-GB"/>
              </w:rPr>
              <w:t xml:space="preserve">Ort, Datum / </w:t>
            </w:r>
            <w:r w:rsidR="005571A9" w:rsidRPr="009639B6">
              <w:rPr>
                <w:rFonts w:ascii="Arial" w:hAnsi="Arial"/>
                <w:sz w:val="16"/>
                <w:lang w:val="en-GB"/>
              </w:rPr>
              <w:t>Place, date</w:t>
            </w:r>
          </w:p>
        </w:tc>
      </w:tr>
      <w:tr w:rsidR="007C346D" w:rsidRPr="00F653D5" w14:paraId="2C3B057A" w14:textId="77777777" w:rsidTr="002657BB">
        <w:tc>
          <w:tcPr>
            <w:tcW w:w="4503" w:type="dxa"/>
            <w:tcBorders>
              <w:top w:val="nil"/>
              <w:left w:val="nil"/>
              <w:bottom w:val="single" w:sz="4" w:space="0" w:color="auto"/>
              <w:right w:val="nil"/>
            </w:tcBorders>
          </w:tcPr>
          <w:p w14:paraId="2D0C5939" w14:textId="77777777" w:rsidR="005571A9" w:rsidRPr="00F653D5" w:rsidRDefault="005571A9" w:rsidP="00780D14">
            <w:pPr>
              <w:spacing w:line="276" w:lineRule="auto"/>
              <w:rPr>
                <w:rFonts w:ascii="Arial" w:hAnsi="Arial" w:cs="Arial"/>
                <w:sz w:val="20"/>
                <w:lang w:eastAsia="en-US"/>
              </w:rPr>
            </w:pPr>
          </w:p>
          <w:p w14:paraId="4DC7A949" w14:textId="77777777" w:rsidR="005571A9" w:rsidRPr="00F653D5" w:rsidRDefault="005571A9" w:rsidP="00780D14">
            <w:pPr>
              <w:spacing w:line="276" w:lineRule="auto"/>
              <w:rPr>
                <w:rFonts w:ascii="Arial" w:hAnsi="Arial" w:cs="Arial"/>
                <w:sz w:val="20"/>
                <w:lang w:eastAsia="en-US"/>
              </w:rPr>
            </w:pPr>
          </w:p>
        </w:tc>
        <w:tc>
          <w:tcPr>
            <w:tcW w:w="425" w:type="dxa"/>
          </w:tcPr>
          <w:p w14:paraId="7FB63D97" w14:textId="77777777" w:rsidR="005571A9" w:rsidRPr="00F653D5" w:rsidRDefault="005571A9" w:rsidP="00780D14">
            <w:pPr>
              <w:spacing w:line="276" w:lineRule="auto"/>
              <w:rPr>
                <w:rFonts w:ascii="Arial" w:hAnsi="Arial" w:cs="Arial"/>
                <w:sz w:val="20"/>
              </w:rPr>
            </w:pPr>
          </w:p>
          <w:p w14:paraId="0D65D586" w14:textId="77777777" w:rsidR="005571A9" w:rsidRPr="00F653D5" w:rsidRDefault="005571A9" w:rsidP="00780D14">
            <w:pPr>
              <w:spacing w:line="276" w:lineRule="auto"/>
              <w:rPr>
                <w:rFonts w:ascii="Arial" w:hAnsi="Arial" w:cs="Arial"/>
                <w:sz w:val="20"/>
              </w:rPr>
            </w:pPr>
          </w:p>
          <w:p w14:paraId="16BD3F56" w14:textId="77777777" w:rsidR="005571A9" w:rsidRPr="00F653D5" w:rsidRDefault="005571A9" w:rsidP="00780D14">
            <w:pPr>
              <w:spacing w:line="276" w:lineRule="auto"/>
              <w:rPr>
                <w:rFonts w:ascii="Arial" w:hAnsi="Arial" w:cs="Arial"/>
                <w:sz w:val="20"/>
              </w:rPr>
            </w:pPr>
          </w:p>
        </w:tc>
        <w:tc>
          <w:tcPr>
            <w:tcW w:w="4252" w:type="dxa"/>
            <w:tcBorders>
              <w:top w:val="nil"/>
              <w:left w:val="nil"/>
              <w:bottom w:val="single" w:sz="4" w:space="0" w:color="auto"/>
              <w:right w:val="nil"/>
            </w:tcBorders>
          </w:tcPr>
          <w:p w14:paraId="75338EEB" w14:textId="77777777" w:rsidR="005571A9" w:rsidRPr="009639B6" w:rsidRDefault="005571A9" w:rsidP="00780D14">
            <w:pPr>
              <w:spacing w:line="276" w:lineRule="auto"/>
              <w:rPr>
                <w:rFonts w:ascii="Arial" w:hAnsi="Arial" w:cs="Arial"/>
                <w:sz w:val="20"/>
                <w:lang w:val="en-GB" w:eastAsia="en-US"/>
              </w:rPr>
            </w:pPr>
          </w:p>
          <w:p w14:paraId="55FED4EA" w14:textId="77777777" w:rsidR="005571A9" w:rsidRPr="009639B6" w:rsidRDefault="005571A9" w:rsidP="00780D14">
            <w:pPr>
              <w:spacing w:line="276" w:lineRule="auto"/>
              <w:rPr>
                <w:rFonts w:ascii="Arial" w:hAnsi="Arial" w:cs="Arial"/>
                <w:sz w:val="20"/>
                <w:lang w:val="en-GB" w:eastAsia="en-US"/>
              </w:rPr>
            </w:pPr>
          </w:p>
        </w:tc>
      </w:tr>
      <w:tr w:rsidR="007C346D" w:rsidRPr="00F653D5" w14:paraId="6B19925A" w14:textId="77777777" w:rsidTr="002657BB">
        <w:tc>
          <w:tcPr>
            <w:tcW w:w="4503" w:type="dxa"/>
            <w:tcBorders>
              <w:top w:val="single" w:sz="4" w:space="0" w:color="auto"/>
              <w:left w:val="nil"/>
              <w:bottom w:val="nil"/>
              <w:right w:val="nil"/>
            </w:tcBorders>
            <w:hideMark/>
          </w:tcPr>
          <w:p w14:paraId="6F4DE572" w14:textId="3626E651" w:rsidR="005571A9" w:rsidRPr="00F653D5" w:rsidRDefault="00CE2E62" w:rsidP="00780D14">
            <w:pPr>
              <w:spacing w:line="276" w:lineRule="auto"/>
              <w:rPr>
                <w:rFonts w:ascii="Arial" w:hAnsi="Arial" w:cs="Arial"/>
                <w:sz w:val="20"/>
              </w:rPr>
            </w:pPr>
            <w:sdt>
              <w:sdtPr>
                <w:rPr>
                  <w:rFonts w:ascii="Arial" w:hAnsi="Arial" w:cs="Arial"/>
                  <w:sz w:val="20"/>
                </w:rPr>
                <w:id w:val="2029988026"/>
                <w:placeholder>
                  <w:docPart w:val="2676D85752034630BB9983FC35527801"/>
                </w:placeholder>
                <w:showingPlcHdr/>
                <w:dropDownList>
                  <w:listItem w:value="Element auswählen/Select element"/>
                  <w:listItem w:displayText="i. A." w:value="i. A."/>
                  <w:listItem w:displayText="i. V." w:value="i. V."/>
                  <w:listItem w:displayText="ppa." w:value="ppa."/>
                  <w:listItem w:displayText=" " w:value="  "/>
                </w:dropDownList>
              </w:sdtPr>
              <w:sdtEndPr/>
              <w:sdtContent>
                <w:r w:rsidR="0087788B" w:rsidRPr="005571A9">
                  <w:rPr>
                    <w:rStyle w:val="PlaceholderText"/>
                    <w:rFonts w:ascii="Arial" w:hAnsi="Arial" w:cs="Arial"/>
                    <w:sz w:val="20"/>
                    <w:highlight w:val="yellow"/>
                  </w:rPr>
                  <w:t>Element auswählen</w:t>
                </w:r>
              </w:sdtContent>
            </w:sdt>
            <w:r w:rsidR="00D40251" w:rsidRPr="00F653D5">
              <w:rPr>
                <w:rFonts w:ascii="Arial" w:hAnsi="Arial"/>
                <w:sz w:val="20"/>
              </w:rPr>
              <w:t xml:space="preserve"> </w:t>
            </w:r>
            <w:sdt>
              <w:sdtPr>
                <w:rPr>
                  <w:rFonts w:ascii="Arial" w:hAnsi="Arial" w:cs="Arial"/>
                  <w:sz w:val="20"/>
                </w:rPr>
                <w:id w:val="-1367127052"/>
                <w:placeholder>
                  <w:docPart w:val="507CA19FE8224C25AD8914D3FD4B15A3"/>
                </w:placeholder>
              </w:sdtPr>
              <w:sdtEndPr/>
              <w:sdtContent>
                <w:r w:rsidR="00D40251" w:rsidRPr="0087788B">
                  <w:rPr>
                    <w:rFonts w:ascii="Arial" w:hAnsi="Arial"/>
                    <w:sz w:val="20"/>
                    <w:highlight w:val="yellow"/>
                  </w:rPr>
                  <w:t>Name</w:t>
                </w:r>
              </w:sdtContent>
            </w:sdt>
          </w:p>
          <w:p w14:paraId="1A68353C" w14:textId="65C6A22B" w:rsidR="005571A9" w:rsidRPr="00F653D5" w:rsidRDefault="00CE2E62" w:rsidP="00780D14">
            <w:pPr>
              <w:spacing w:line="276" w:lineRule="auto"/>
              <w:rPr>
                <w:rFonts w:ascii="Arial" w:hAnsi="Arial" w:cs="Arial"/>
                <w:sz w:val="20"/>
              </w:rPr>
            </w:pPr>
            <w:sdt>
              <w:sdtPr>
                <w:rPr>
                  <w:rFonts w:ascii="Arial" w:hAnsi="Arial" w:cs="Arial"/>
                  <w:sz w:val="20"/>
                </w:rPr>
                <w:id w:val="520282281"/>
                <w:placeholder>
                  <w:docPart w:val="C029C799AFE842A6BA22B3CFE53C42C0"/>
                </w:placeholder>
              </w:sdtPr>
              <w:sdtEndPr/>
              <w:sdtContent>
                <w:r w:rsidR="00D40251" w:rsidRPr="00CA74B4">
                  <w:rPr>
                    <w:rFonts w:ascii="Arial" w:hAnsi="Arial"/>
                    <w:sz w:val="20"/>
                    <w:highlight w:val="yellow"/>
                  </w:rPr>
                  <w:t>Funktion</w:t>
                </w:r>
                <w:r w:rsidR="00CA74B4" w:rsidRPr="00CA74B4">
                  <w:rPr>
                    <w:rFonts w:ascii="Arial" w:hAnsi="Arial"/>
                    <w:sz w:val="20"/>
                    <w:highlight w:val="yellow"/>
                  </w:rPr>
                  <w:t xml:space="preserve"> / Function</w:t>
                </w:r>
              </w:sdtContent>
            </w:sdt>
          </w:p>
        </w:tc>
        <w:tc>
          <w:tcPr>
            <w:tcW w:w="425" w:type="dxa"/>
          </w:tcPr>
          <w:p w14:paraId="2ACF0B27" w14:textId="77777777" w:rsidR="005571A9" w:rsidRPr="00F653D5" w:rsidRDefault="005571A9" w:rsidP="00780D14">
            <w:pPr>
              <w:spacing w:line="276" w:lineRule="auto"/>
              <w:rPr>
                <w:rFonts w:ascii="Arial" w:hAnsi="Arial" w:cs="Arial"/>
                <w:sz w:val="20"/>
              </w:rPr>
            </w:pPr>
          </w:p>
          <w:p w14:paraId="63EB8E2A" w14:textId="77777777" w:rsidR="005571A9" w:rsidRPr="00F653D5" w:rsidRDefault="005571A9" w:rsidP="00780D14">
            <w:pPr>
              <w:spacing w:line="276" w:lineRule="auto"/>
              <w:rPr>
                <w:rFonts w:ascii="Arial" w:hAnsi="Arial" w:cs="Arial"/>
                <w:sz w:val="20"/>
              </w:rPr>
            </w:pPr>
          </w:p>
        </w:tc>
        <w:tc>
          <w:tcPr>
            <w:tcW w:w="4252" w:type="dxa"/>
            <w:tcBorders>
              <w:top w:val="single" w:sz="4" w:space="0" w:color="auto"/>
              <w:left w:val="nil"/>
              <w:right w:val="nil"/>
            </w:tcBorders>
            <w:hideMark/>
          </w:tcPr>
          <w:p w14:paraId="5EB9C789" w14:textId="77777777" w:rsidR="005571A9" w:rsidRPr="009639B6" w:rsidRDefault="00CE2E62" w:rsidP="00780D14">
            <w:pPr>
              <w:spacing w:line="276" w:lineRule="auto"/>
              <w:rPr>
                <w:rFonts w:ascii="Arial" w:hAnsi="Arial" w:cs="Arial"/>
                <w:sz w:val="20"/>
                <w:lang w:val="en-GB"/>
              </w:rPr>
            </w:pPr>
            <w:sdt>
              <w:sdtPr>
                <w:rPr>
                  <w:rFonts w:ascii="Arial" w:hAnsi="Arial" w:cs="Arial"/>
                  <w:sz w:val="20"/>
                  <w:lang w:val="en-GB"/>
                </w:rPr>
                <w:id w:val="768438143"/>
                <w:placeholder>
                  <w:docPart w:val="7CAF2AF8232C44718AC876660D8C1922"/>
                </w:placeholder>
                <w:showingPlcHdr/>
              </w:sdtPr>
              <w:sdtEndPr/>
              <w:sdtContent>
                <w:r w:rsidR="00D40251" w:rsidRPr="0087788B">
                  <w:rPr>
                    <w:rStyle w:val="PlaceholderText"/>
                    <w:rFonts w:ascii="Arial" w:hAnsi="Arial"/>
                    <w:color w:val="auto"/>
                    <w:sz w:val="20"/>
                    <w:highlight w:val="yellow"/>
                    <w:lang w:val="en-GB"/>
                  </w:rPr>
                  <w:t>Name</w:t>
                </w:r>
              </w:sdtContent>
            </w:sdt>
          </w:p>
          <w:p w14:paraId="1828AA4A" w14:textId="1F7A1DCE" w:rsidR="005571A9" w:rsidRPr="009639B6" w:rsidRDefault="00CE2E62" w:rsidP="00780D14">
            <w:pPr>
              <w:spacing w:line="276" w:lineRule="auto"/>
              <w:rPr>
                <w:rFonts w:ascii="Arial" w:hAnsi="Arial" w:cs="Arial"/>
                <w:sz w:val="20"/>
                <w:lang w:val="en-GB"/>
              </w:rPr>
            </w:pPr>
            <w:sdt>
              <w:sdtPr>
                <w:rPr>
                  <w:rFonts w:ascii="Arial" w:hAnsi="Arial" w:cs="Arial"/>
                  <w:sz w:val="20"/>
                  <w:lang w:val="en-GB"/>
                </w:rPr>
                <w:id w:val="-1423180821"/>
                <w:placeholder>
                  <w:docPart w:val="387BBCC4FC034412AC48152917F3D47F"/>
                </w:placeholder>
              </w:sdtPr>
              <w:sdtEndPr/>
              <w:sdtContent>
                <w:r w:rsidR="00CA74B4">
                  <w:rPr>
                    <w:rFonts w:ascii="Arial" w:hAnsi="Arial"/>
                    <w:sz w:val="20"/>
                    <w:highlight w:val="yellow"/>
                    <w:lang w:val="en-GB"/>
                  </w:rPr>
                  <w:t>Funktion / Function</w:t>
                </w:r>
              </w:sdtContent>
            </w:sdt>
          </w:p>
        </w:tc>
      </w:tr>
      <w:tr w:rsidR="007C346D" w:rsidRPr="00F653D5" w14:paraId="3F5294D9" w14:textId="77777777" w:rsidTr="002657BB">
        <w:tc>
          <w:tcPr>
            <w:tcW w:w="4503" w:type="dxa"/>
            <w:tcBorders>
              <w:top w:val="nil"/>
              <w:left w:val="nil"/>
              <w:bottom w:val="single" w:sz="4" w:space="0" w:color="auto"/>
              <w:right w:val="nil"/>
            </w:tcBorders>
          </w:tcPr>
          <w:p w14:paraId="4F106CBF" w14:textId="77777777" w:rsidR="005571A9" w:rsidRPr="00F653D5" w:rsidRDefault="005571A9" w:rsidP="00780D14">
            <w:pPr>
              <w:spacing w:line="276" w:lineRule="auto"/>
              <w:rPr>
                <w:rFonts w:ascii="Arial" w:hAnsi="Arial" w:cs="Arial"/>
                <w:sz w:val="20"/>
                <w:lang w:eastAsia="en-US"/>
              </w:rPr>
            </w:pPr>
          </w:p>
          <w:p w14:paraId="4428C483" w14:textId="77777777" w:rsidR="005571A9" w:rsidRPr="00F653D5" w:rsidRDefault="005571A9" w:rsidP="00780D14">
            <w:pPr>
              <w:spacing w:line="276" w:lineRule="auto"/>
              <w:rPr>
                <w:rFonts w:ascii="Arial" w:hAnsi="Arial" w:cs="Arial"/>
                <w:sz w:val="20"/>
                <w:lang w:eastAsia="en-US"/>
              </w:rPr>
            </w:pPr>
          </w:p>
        </w:tc>
        <w:tc>
          <w:tcPr>
            <w:tcW w:w="425" w:type="dxa"/>
          </w:tcPr>
          <w:p w14:paraId="6B07A95B" w14:textId="77777777" w:rsidR="005571A9" w:rsidRPr="00F653D5" w:rsidRDefault="005571A9" w:rsidP="00780D14">
            <w:pPr>
              <w:spacing w:line="276" w:lineRule="auto"/>
              <w:rPr>
                <w:rFonts w:ascii="Arial" w:hAnsi="Arial" w:cs="Arial"/>
                <w:sz w:val="20"/>
                <w:lang w:eastAsia="en-US"/>
              </w:rPr>
            </w:pPr>
          </w:p>
          <w:p w14:paraId="1FF90B1C" w14:textId="77777777" w:rsidR="005571A9" w:rsidRPr="00F653D5" w:rsidRDefault="005571A9" w:rsidP="00780D14">
            <w:pPr>
              <w:spacing w:line="276" w:lineRule="auto"/>
              <w:rPr>
                <w:rFonts w:ascii="Arial" w:hAnsi="Arial" w:cs="Arial"/>
                <w:sz w:val="20"/>
                <w:lang w:eastAsia="en-US"/>
              </w:rPr>
            </w:pPr>
          </w:p>
          <w:p w14:paraId="302BFF2C" w14:textId="77777777" w:rsidR="005571A9" w:rsidRPr="00F653D5" w:rsidRDefault="005571A9" w:rsidP="00780D14">
            <w:pPr>
              <w:spacing w:line="276" w:lineRule="auto"/>
              <w:rPr>
                <w:rFonts w:ascii="Arial" w:hAnsi="Arial" w:cs="Arial"/>
                <w:sz w:val="20"/>
                <w:lang w:eastAsia="en-US"/>
              </w:rPr>
            </w:pPr>
          </w:p>
        </w:tc>
        <w:tc>
          <w:tcPr>
            <w:tcW w:w="4252" w:type="dxa"/>
            <w:tcBorders>
              <w:bottom w:val="single" w:sz="4" w:space="0" w:color="auto"/>
            </w:tcBorders>
          </w:tcPr>
          <w:p w14:paraId="22E91833" w14:textId="77777777" w:rsidR="005571A9" w:rsidRPr="009639B6" w:rsidRDefault="005571A9" w:rsidP="00780D14">
            <w:pPr>
              <w:spacing w:line="276" w:lineRule="auto"/>
              <w:rPr>
                <w:rFonts w:ascii="Arial" w:hAnsi="Arial" w:cs="Arial"/>
                <w:sz w:val="20"/>
                <w:lang w:val="en-GB" w:eastAsia="en-US"/>
              </w:rPr>
            </w:pPr>
          </w:p>
          <w:p w14:paraId="63520E81" w14:textId="77777777" w:rsidR="005571A9" w:rsidRPr="009639B6" w:rsidRDefault="005571A9" w:rsidP="00780D14">
            <w:pPr>
              <w:spacing w:line="276" w:lineRule="auto"/>
              <w:rPr>
                <w:rFonts w:ascii="Arial" w:hAnsi="Arial" w:cs="Arial"/>
                <w:sz w:val="20"/>
                <w:lang w:val="en-GB" w:eastAsia="en-US"/>
              </w:rPr>
            </w:pPr>
          </w:p>
          <w:p w14:paraId="5E034A9F" w14:textId="77777777" w:rsidR="005571A9" w:rsidRPr="009639B6" w:rsidRDefault="005571A9" w:rsidP="00780D14">
            <w:pPr>
              <w:spacing w:line="276" w:lineRule="auto"/>
              <w:rPr>
                <w:rFonts w:ascii="Arial" w:hAnsi="Arial" w:cs="Arial"/>
                <w:sz w:val="20"/>
                <w:lang w:val="en-GB" w:eastAsia="en-US"/>
              </w:rPr>
            </w:pPr>
          </w:p>
        </w:tc>
      </w:tr>
      <w:tr w:rsidR="007C346D" w:rsidRPr="00F653D5" w14:paraId="6A3EB918" w14:textId="77777777" w:rsidTr="002657BB">
        <w:tc>
          <w:tcPr>
            <w:tcW w:w="4503" w:type="dxa"/>
            <w:tcBorders>
              <w:top w:val="single" w:sz="4" w:space="0" w:color="auto"/>
              <w:left w:val="nil"/>
              <w:bottom w:val="nil"/>
              <w:right w:val="nil"/>
            </w:tcBorders>
            <w:hideMark/>
          </w:tcPr>
          <w:p w14:paraId="5E250F90" w14:textId="3D3128B2" w:rsidR="005571A9" w:rsidRPr="00F653D5" w:rsidRDefault="00CE2E62" w:rsidP="00780D14">
            <w:pPr>
              <w:spacing w:line="276" w:lineRule="auto"/>
              <w:rPr>
                <w:rFonts w:ascii="Arial" w:hAnsi="Arial" w:cs="Arial"/>
                <w:sz w:val="20"/>
              </w:rPr>
            </w:pPr>
            <w:sdt>
              <w:sdtPr>
                <w:rPr>
                  <w:rFonts w:ascii="Arial" w:hAnsi="Arial" w:cs="Arial"/>
                  <w:sz w:val="20"/>
                </w:rPr>
                <w:id w:val="-430737088"/>
                <w:placeholder>
                  <w:docPart w:val="FE1BBB738EB848C1B922BD5B90339B84"/>
                </w:placeholder>
                <w:showingPlcHdr/>
                <w:dropDownList>
                  <w:listItem w:value="Wählen Sie ein Element aus."/>
                  <w:listItem w:displayText="i. A." w:value="i. A."/>
                  <w:listItem w:displayText="i. V." w:value="i. V."/>
                  <w:listItem w:displayText="ppa." w:value="ppa."/>
                  <w:listItem w:displayText=" " w:value="  "/>
                </w:dropDownList>
              </w:sdtPr>
              <w:sdtEndPr/>
              <w:sdtContent>
                <w:r w:rsidR="0087788B" w:rsidRPr="005571A9">
                  <w:rPr>
                    <w:rStyle w:val="PlaceholderText"/>
                    <w:rFonts w:ascii="Arial" w:hAnsi="Arial" w:cs="Arial"/>
                    <w:sz w:val="20"/>
                    <w:highlight w:val="yellow"/>
                  </w:rPr>
                  <w:t>Element auswählen</w:t>
                </w:r>
              </w:sdtContent>
            </w:sdt>
            <w:r w:rsidR="00D40251" w:rsidRPr="00F653D5">
              <w:rPr>
                <w:rFonts w:ascii="Arial" w:hAnsi="Arial"/>
                <w:sz w:val="20"/>
              </w:rPr>
              <w:t xml:space="preserve"> </w:t>
            </w:r>
            <w:sdt>
              <w:sdtPr>
                <w:rPr>
                  <w:rFonts w:ascii="Arial" w:hAnsi="Arial" w:cs="Arial"/>
                  <w:sz w:val="20"/>
                </w:rPr>
                <w:id w:val="-259518430"/>
                <w:placeholder>
                  <w:docPart w:val="B5D200BFF39849068408C4169F037648"/>
                </w:placeholder>
              </w:sdtPr>
              <w:sdtEndPr/>
              <w:sdtContent>
                <w:r w:rsidR="00D40251" w:rsidRPr="0087788B">
                  <w:rPr>
                    <w:rFonts w:ascii="Arial" w:hAnsi="Arial"/>
                    <w:sz w:val="20"/>
                    <w:highlight w:val="yellow"/>
                  </w:rPr>
                  <w:t>Name</w:t>
                </w:r>
              </w:sdtContent>
            </w:sdt>
          </w:p>
          <w:p w14:paraId="4ED2F322" w14:textId="4CB2C297" w:rsidR="005571A9" w:rsidRPr="00F653D5" w:rsidRDefault="00CE2E62" w:rsidP="00780D14">
            <w:pPr>
              <w:spacing w:line="276" w:lineRule="auto"/>
              <w:rPr>
                <w:rFonts w:ascii="Arial" w:hAnsi="Arial" w:cs="Arial"/>
                <w:sz w:val="20"/>
              </w:rPr>
            </w:pPr>
            <w:sdt>
              <w:sdtPr>
                <w:rPr>
                  <w:rFonts w:ascii="Arial" w:hAnsi="Arial" w:cs="Arial"/>
                  <w:sz w:val="20"/>
                </w:rPr>
                <w:id w:val="666445793"/>
                <w:placeholder>
                  <w:docPart w:val="AE986F87F0F24C8DA33AD46E20909A7F"/>
                </w:placeholder>
              </w:sdtPr>
              <w:sdtEndPr/>
              <w:sdtContent>
                <w:r w:rsidR="00CA74B4">
                  <w:rPr>
                    <w:rFonts w:ascii="Arial" w:hAnsi="Arial"/>
                    <w:sz w:val="20"/>
                    <w:highlight w:val="yellow"/>
                  </w:rPr>
                  <w:t>Funktion / Function</w:t>
                </w:r>
              </w:sdtContent>
            </w:sdt>
          </w:p>
        </w:tc>
        <w:tc>
          <w:tcPr>
            <w:tcW w:w="425" w:type="dxa"/>
          </w:tcPr>
          <w:p w14:paraId="0DC647CE" w14:textId="77777777" w:rsidR="005571A9" w:rsidRPr="00F653D5" w:rsidRDefault="005571A9" w:rsidP="00780D14">
            <w:pPr>
              <w:spacing w:line="276" w:lineRule="auto"/>
              <w:rPr>
                <w:rFonts w:ascii="Arial" w:hAnsi="Arial" w:cs="Arial"/>
                <w:sz w:val="20"/>
                <w:lang w:eastAsia="en-US"/>
              </w:rPr>
            </w:pPr>
          </w:p>
        </w:tc>
        <w:tc>
          <w:tcPr>
            <w:tcW w:w="4252" w:type="dxa"/>
            <w:tcBorders>
              <w:top w:val="single" w:sz="4" w:space="0" w:color="auto"/>
            </w:tcBorders>
            <w:hideMark/>
          </w:tcPr>
          <w:p w14:paraId="0ABD6542" w14:textId="77777777" w:rsidR="005571A9" w:rsidRPr="009639B6" w:rsidRDefault="00CE2E62" w:rsidP="00780D14">
            <w:pPr>
              <w:widowControl/>
              <w:spacing w:line="276" w:lineRule="auto"/>
              <w:rPr>
                <w:rFonts w:ascii="Arial" w:hAnsi="Arial" w:cs="Arial"/>
                <w:sz w:val="20"/>
                <w:lang w:val="en-GB"/>
              </w:rPr>
            </w:pPr>
            <w:sdt>
              <w:sdtPr>
                <w:rPr>
                  <w:rFonts w:ascii="Arial" w:hAnsi="Arial" w:cs="Arial"/>
                  <w:sz w:val="20"/>
                  <w:lang w:val="en-GB"/>
                </w:rPr>
                <w:id w:val="628053244"/>
                <w:placeholder>
                  <w:docPart w:val="BEAEBA94A8F84E00B3FDCA6D0CF95354"/>
                </w:placeholder>
                <w:showingPlcHdr/>
              </w:sdtPr>
              <w:sdtEndPr/>
              <w:sdtContent>
                <w:r w:rsidR="00D40251" w:rsidRPr="0087788B">
                  <w:rPr>
                    <w:rStyle w:val="PlaceholderText"/>
                    <w:rFonts w:ascii="Arial" w:hAnsi="Arial"/>
                    <w:color w:val="auto"/>
                    <w:sz w:val="20"/>
                    <w:highlight w:val="yellow"/>
                    <w:lang w:val="en-GB"/>
                  </w:rPr>
                  <w:t>Name</w:t>
                </w:r>
              </w:sdtContent>
            </w:sdt>
          </w:p>
          <w:p w14:paraId="1EE24A07" w14:textId="2BEB3A03" w:rsidR="005571A9" w:rsidRPr="009639B6" w:rsidRDefault="00CE2E62" w:rsidP="00780D14">
            <w:pPr>
              <w:widowControl/>
              <w:spacing w:line="276" w:lineRule="auto"/>
              <w:rPr>
                <w:rFonts w:ascii="Arial" w:hAnsi="Arial" w:cs="Arial"/>
                <w:sz w:val="20"/>
                <w:lang w:val="en-GB"/>
              </w:rPr>
            </w:pPr>
            <w:sdt>
              <w:sdtPr>
                <w:rPr>
                  <w:rFonts w:ascii="Arial" w:hAnsi="Arial" w:cs="Arial"/>
                  <w:sz w:val="20"/>
                  <w:lang w:val="en-GB"/>
                </w:rPr>
                <w:id w:val="-1481145892"/>
                <w:placeholder>
                  <w:docPart w:val="50153BB24D824080A3E3E3E00DB8349D"/>
                </w:placeholder>
              </w:sdtPr>
              <w:sdtEndPr/>
              <w:sdtContent>
                <w:r w:rsidR="00CA74B4">
                  <w:rPr>
                    <w:rFonts w:ascii="Arial" w:hAnsi="Arial"/>
                    <w:sz w:val="20"/>
                    <w:highlight w:val="yellow"/>
                    <w:lang w:val="en-GB"/>
                  </w:rPr>
                  <w:t>Funktion / Function</w:t>
                </w:r>
              </w:sdtContent>
            </w:sdt>
          </w:p>
        </w:tc>
      </w:tr>
    </w:tbl>
    <w:p w14:paraId="1C7BDFD4" w14:textId="6EB8C4BC" w:rsidR="00A91B5A" w:rsidRDefault="00A91B5A" w:rsidP="00780D14">
      <w:pPr>
        <w:tabs>
          <w:tab w:val="left" w:pos="9979"/>
        </w:tabs>
        <w:spacing w:after="200"/>
        <w:rPr>
          <w:rFonts w:ascii="Arial" w:hAnsi="Arial" w:cs="Arial"/>
          <w:sz w:val="2"/>
          <w:szCs w:val="2"/>
        </w:rPr>
      </w:pPr>
    </w:p>
    <w:p w14:paraId="080E6B6D" w14:textId="7BE5343D" w:rsidR="0023071E" w:rsidRPr="00A91B5A" w:rsidRDefault="0023071E" w:rsidP="00780D14">
      <w:pPr>
        <w:tabs>
          <w:tab w:val="left" w:pos="9979"/>
        </w:tabs>
        <w:spacing w:after="200"/>
        <w:rPr>
          <w:rFonts w:ascii="Arial" w:hAnsi="Arial" w:cs="Arial"/>
          <w:sz w:val="20"/>
        </w:rPr>
      </w:pPr>
    </w:p>
    <w:sectPr w:rsidR="0023071E" w:rsidRPr="00A91B5A" w:rsidSect="001A4397">
      <w:headerReference w:type="default" r:id="rId7"/>
      <w:footerReference w:type="default" r:id="rId8"/>
      <w:headerReference w:type="first" r:id="rId9"/>
      <w:footerReference w:type="first" r:id="rId10"/>
      <w:pgSz w:w="11906" w:h="16838" w:code="9"/>
      <w:pgMar w:top="907" w:right="1418" w:bottom="567"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7A089" w14:textId="77777777" w:rsidR="00CE2E62" w:rsidRDefault="00CE2E62" w:rsidP="001A4397">
      <w:r>
        <w:separator/>
      </w:r>
    </w:p>
  </w:endnote>
  <w:endnote w:type="continuationSeparator" w:id="0">
    <w:p w14:paraId="43DBE6E2" w14:textId="77777777" w:rsidR="00CE2E62" w:rsidRDefault="00CE2E62" w:rsidP="001A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9AA6" w14:textId="77777777" w:rsidR="006B11ED" w:rsidRDefault="006B11ED" w:rsidP="001A4397">
    <w:pPr>
      <w:pStyle w:val="Footer"/>
      <w:pBdr>
        <w:bottom w:val="single" w:sz="4" w:space="1" w:color="auto"/>
      </w:pBdr>
      <w:rPr>
        <w:rFonts w:ascii="Arial" w:hAnsi="Arial" w:cs="Arial"/>
        <w:sz w:val="16"/>
        <w:szCs w:val="16"/>
      </w:rPr>
    </w:pPr>
  </w:p>
  <w:p w14:paraId="1CE19764" w14:textId="77777777" w:rsidR="006B11ED" w:rsidRDefault="006B11ED">
    <w:pPr>
      <w:pStyle w:val="Footer"/>
      <w:rPr>
        <w:rFonts w:ascii="Arial" w:hAnsi="Arial" w:cs="Arial"/>
        <w:sz w:val="16"/>
        <w:szCs w:val="16"/>
      </w:rPr>
    </w:pPr>
  </w:p>
  <w:p w14:paraId="15799CF0" w14:textId="2B4DC438" w:rsidR="006B11ED" w:rsidRPr="00894811" w:rsidRDefault="006B11ED" w:rsidP="00894811">
    <w:pPr>
      <w:pStyle w:val="Footer"/>
      <w:rPr>
        <w:rFonts w:ascii="Arial" w:hAnsi="Arial" w:cs="Arial"/>
        <w:sz w:val="16"/>
        <w:szCs w:val="16"/>
      </w:rPr>
    </w:pPr>
    <w:r>
      <w:rPr>
        <w:rFonts w:ascii="Arial" w:hAnsi="Arial"/>
        <w:sz w:val="16"/>
      </w:rPr>
      <w:t>Preh - Vertraulichkeitsvereinbarung / Confidentiality Agreement</w:t>
    </w:r>
  </w:p>
  <w:p w14:paraId="75867335" w14:textId="165BC3CD" w:rsidR="006B11ED" w:rsidRPr="001A4397" w:rsidRDefault="006B11ED" w:rsidP="00894811">
    <w:pPr>
      <w:pStyle w:val="Footer"/>
      <w:rPr>
        <w:rFonts w:ascii="Arial" w:hAnsi="Arial" w:cs="Arial"/>
        <w:sz w:val="16"/>
        <w:szCs w:val="16"/>
      </w:rPr>
    </w:pPr>
    <w:r>
      <w:rPr>
        <w:rFonts w:ascii="Arial" w:hAnsi="Arial"/>
        <w:sz w:val="16"/>
      </w:rPr>
      <w:t xml:space="preserve">V. 1.0 - </w:t>
    </w:r>
    <w:r w:rsidR="003A7F0C">
      <w:rPr>
        <w:rFonts w:ascii="Arial" w:hAnsi="Arial"/>
        <w:sz w:val="16"/>
      </w:rPr>
      <w:t>Dezember</w:t>
    </w:r>
    <w:r>
      <w:rPr>
        <w:rFonts w:ascii="Arial" w:hAnsi="Arial"/>
        <w:sz w:val="16"/>
      </w:rPr>
      <w:t xml:space="preserve"> 2020</w:t>
    </w:r>
    <w:r>
      <w:rPr>
        <w:rFonts w:ascii="Arial" w:hAnsi="Arial"/>
        <w:sz w:val="16"/>
      </w:rPr>
      <w:tab/>
    </w:r>
    <w:r>
      <w:rPr>
        <w:rFonts w:ascii="Arial" w:hAnsi="Arial"/>
        <w:sz w:val="16"/>
      </w:rPr>
      <w:tab/>
    </w:r>
    <w:r>
      <w:rPr>
        <w:rFonts w:ascii="Arial" w:hAnsi="Arial" w:cs="Arial"/>
        <w:sz w:val="16"/>
      </w:rPr>
      <w:fldChar w:fldCharType="begin"/>
    </w:r>
    <w:r>
      <w:rPr>
        <w:rFonts w:ascii="Arial" w:hAnsi="Arial" w:cs="Arial"/>
        <w:sz w:val="16"/>
      </w:rPr>
      <w:instrText xml:space="preserve"> PAGE  \* Arabic  \* MERGEFORMAT </w:instrText>
    </w:r>
    <w:r>
      <w:rPr>
        <w:rFonts w:ascii="Arial" w:hAnsi="Arial" w:cs="Arial"/>
        <w:sz w:val="16"/>
      </w:rPr>
      <w:fldChar w:fldCharType="separate"/>
    </w:r>
    <w:r w:rsidR="001A751C">
      <w:rPr>
        <w:rFonts w:ascii="Arial" w:hAnsi="Arial" w:cs="Arial"/>
        <w:noProof/>
        <w:sz w:val="16"/>
      </w:rPr>
      <w:t>12</w:t>
    </w:r>
    <w:r>
      <w:rPr>
        <w:rFonts w:ascii="Arial" w:hAnsi="Arial" w:cs="Arial"/>
        <w:sz w:val="16"/>
      </w:rPr>
      <w:fldChar w:fldCharType="end"/>
    </w:r>
    <w:r>
      <w:rPr>
        <w:rFonts w:ascii="Arial" w:hAnsi="Arial"/>
        <w:sz w:val="16"/>
      </w:rPr>
      <w:t xml:space="preserve"> / </w:t>
    </w:r>
    <w:r>
      <w:rPr>
        <w:rFonts w:ascii="Arial" w:hAnsi="Arial" w:cs="Arial"/>
        <w:sz w:val="16"/>
      </w:rPr>
      <w:fldChar w:fldCharType="begin"/>
    </w:r>
    <w:r>
      <w:rPr>
        <w:rFonts w:ascii="Arial" w:hAnsi="Arial" w:cs="Arial"/>
        <w:sz w:val="16"/>
      </w:rPr>
      <w:instrText xml:space="preserve"> NUMPAGES  \* Arabic  \* MERGEFORMAT </w:instrText>
    </w:r>
    <w:r>
      <w:rPr>
        <w:rFonts w:ascii="Arial" w:hAnsi="Arial" w:cs="Arial"/>
        <w:sz w:val="16"/>
      </w:rPr>
      <w:fldChar w:fldCharType="separate"/>
    </w:r>
    <w:r w:rsidR="001A751C">
      <w:rPr>
        <w:rFonts w:ascii="Arial" w:hAnsi="Arial" w:cs="Arial"/>
        <w:noProof/>
        <w:sz w:val="16"/>
      </w:rPr>
      <w:t>12</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66F8" w14:textId="77777777" w:rsidR="006B11ED" w:rsidRDefault="006B11ED" w:rsidP="001A4397">
    <w:pPr>
      <w:pStyle w:val="Footer"/>
      <w:pBdr>
        <w:bottom w:val="single" w:sz="4" w:space="1" w:color="auto"/>
      </w:pBdr>
      <w:rPr>
        <w:rFonts w:ascii="Arial" w:hAnsi="Arial" w:cs="Arial"/>
        <w:sz w:val="16"/>
        <w:szCs w:val="16"/>
      </w:rPr>
    </w:pPr>
  </w:p>
  <w:p w14:paraId="2768EBF2" w14:textId="77777777" w:rsidR="006B11ED" w:rsidRDefault="006B11ED">
    <w:pPr>
      <w:pStyle w:val="Footer"/>
      <w:rPr>
        <w:rFonts w:ascii="Arial" w:hAnsi="Arial" w:cs="Arial"/>
        <w:sz w:val="16"/>
        <w:szCs w:val="16"/>
      </w:rPr>
    </w:pPr>
  </w:p>
  <w:p w14:paraId="7F307110" w14:textId="77777777" w:rsidR="006B11ED" w:rsidRPr="00894811" w:rsidRDefault="006B11ED" w:rsidP="00894811">
    <w:pPr>
      <w:pStyle w:val="Footer"/>
      <w:rPr>
        <w:rFonts w:ascii="Arial" w:hAnsi="Arial" w:cs="Arial"/>
        <w:sz w:val="16"/>
        <w:szCs w:val="16"/>
      </w:rPr>
    </w:pPr>
    <w:r>
      <w:rPr>
        <w:rFonts w:ascii="Arial" w:hAnsi="Arial"/>
        <w:sz w:val="16"/>
      </w:rPr>
      <w:t>Preh - Vertraulichkeitsvereinbarung / Confidentiality Agreement</w:t>
    </w:r>
  </w:p>
  <w:p w14:paraId="006E5DF7" w14:textId="7B42A868" w:rsidR="006B11ED" w:rsidRPr="001A4397" w:rsidRDefault="006B11ED" w:rsidP="00894811">
    <w:pPr>
      <w:pStyle w:val="Footer"/>
      <w:rPr>
        <w:rFonts w:ascii="Arial" w:hAnsi="Arial" w:cs="Arial"/>
        <w:sz w:val="16"/>
        <w:szCs w:val="16"/>
      </w:rPr>
    </w:pPr>
    <w:r>
      <w:rPr>
        <w:rFonts w:ascii="Arial" w:hAnsi="Arial"/>
        <w:sz w:val="16"/>
      </w:rPr>
      <w:t xml:space="preserve">V. 1.0 - </w:t>
    </w:r>
    <w:r w:rsidR="003A7F0C">
      <w:rPr>
        <w:rFonts w:ascii="Arial" w:hAnsi="Arial"/>
        <w:sz w:val="16"/>
      </w:rPr>
      <w:t>Dezember</w:t>
    </w:r>
    <w:r>
      <w:rPr>
        <w:rFonts w:ascii="Arial" w:hAnsi="Arial"/>
        <w:sz w:val="16"/>
      </w:rPr>
      <w:t xml:space="preserve"> 2020</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AE4F0" w14:textId="77777777" w:rsidR="00CE2E62" w:rsidRDefault="00CE2E62" w:rsidP="001A4397">
      <w:r>
        <w:separator/>
      </w:r>
    </w:p>
  </w:footnote>
  <w:footnote w:type="continuationSeparator" w:id="0">
    <w:p w14:paraId="0E0E2B69" w14:textId="77777777" w:rsidR="00CE2E62" w:rsidRDefault="00CE2E62" w:rsidP="001A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58EE" w14:textId="77777777" w:rsidR="00E77A8E" w:rsidRDefault="00E77A8E">
    <w:pPr>
      <w:pStyle w:val="Header"/>
    </w:pPr>
  </w:p>
  <w:p w14:paraId="44B7A03D" w14:textId="61A1AAE7" w:rsidR="006B11ED" w:rsidRDefault="007C5922">
    <w:pPr>
      <w:pStyle w:val="Header"/>
    </w:pPr>
    <w:r w:rsidRPr="007663F8">
      <w:rPr>
        <w:noProof/>
      </w:rPr>
      <w:drawing>
        <wp:anchor distT="0" distB="0" distL="114300" distR="114300" simplePos="0" relativeHeight="251665408" behindDoc="0" locked="0" layoutInCell="1" allowOverlap="1" wp14:anchorId="6C1161EA" wp14:editId="2C6ED9EB">
          <wp:simplePos x="0" y="0"/>
          <wp:positionH relativeFrom="column">
            <wp:posOffset>5036820</wp:posOffset>
          </wp:positionH>
          <wp:positionV relativeFrom="page">
            <wp:posOffset>478790</wp:posOffset>
          </wp:positionV>
          <wp:extent cx="1296000" cy="478800"/>
          <wp:effectExtent l="0" t="0" r="0" b="0"/>
          <wp:wrapNone/>
          <wp:docPr id="41" name="Picture 41" descr="F:\Config\Profil\Desktop\01_PrehLogo_basis_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fig\Profil\Desktop\01_PrehLogo_basis_farb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B2C4" w14:textId="617B1106" w:rsidR="006B11ED" w:rsidRDefault="007C5922">
    <w:pPr>
      <w:pStyle w:val="Header"/>
    </w:pPr>
    <w:r w:rsidRPr="007663F8">
      <w:rPr>
        <w:noProof/>
      </w:rPr>
      <w:drawing>
        <wp:anchor distT="0" distB="0" distL="114300" distR="114300" simplePos="0" relativeHeight="251663360" behindDoc="0" locked="0" layoutInCell="1" allowOverlap="1" wp14:anchorId="08017482" wp14:editId="240E05E4">
          <wp:simplePos x="0" y="0"/>
          <wp:positionH relativeFrom="column">
            <wp:posOffset>5036820</wp:posOffset>
          </wp:positionH>
          <wp:positionV relativeFrom="page">
            <wp:posOffset>478790</wp:posOffset>
          </wp:positionV>
          <wp:extent cx="1296000" cy="478800"/>
          <wp:effectExtent l="0" t="0" r="0" b="0"/>
          <wp:wrapNone/>
          <wp:docPr id="42" name="Picture 42" descr="F:\Config\Profil\Desktop\01_PrehLogo_basis_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fig\Profil\Desktop\01_PrehLogo_basis_farb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E23"/>
    <w:multiLevelType w:val="hybridMultilevel"/>
    <w:tmpl w:val="24FA057E"/>
    <w:lvl w:ilvl="0" w:tplc="F9C823FE">
      <w:start w:val="1"/>
      <w:numFmt w:val="decimal"/>
      <w:pStyle w:val="Heading2"/>
      <w:lvlText w:val="%1."/>
      <w:lvlJc w:val="left"/>
      <w:pPr>
        <w:ind w:left="360" w:hanging="360"/>
      </w:pPr>
      <w:rPr>
        <w:rFonts w:hint="default"/>
        <w:color w:val="7EAAC0" w:themeColor="background2"/>
      </w:rPr>
    </w:lvl>
    <w:lvl w:ilvl="1" w:tplc="39B40BD8">
      <w:start w:val="1"/>
      <w:numFmt w:val="lowerRoman"/>
      <w:lvlText w:val="(%2)"/>
      <w:lvlJc w:val="left"/>
      <w:pPr>
        <w:ind w:left="1440" w:hanging="7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E2140F"/>
    <w:multiLevelType w:val="hybridMultilevel"/>
    <w:tmpl w:val="4BEAAEEA"/>
    <w:lvl w:ilvl="0" w:tplc="2D626946">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F63886"/>
    <w:multiLevelType w:val="hybridMultilevel"/>
    <w:tmpl w:val="44CA45E8"/>
    <w:lvl w:ilvl="0" w:tplc="B2C4A1A0">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B6E30"/>
    <w:multiLevelType w:val="hybridMultilevel"/>
    <w:tmpl w:val="11B81A3E"/>
    <w:lvl w:ilvl="0" w:tplc="8A0A2808">
      <w:start w:val="5"/>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F23B28"/>
    <w:multiLevelType w:val="hybridMultilevel"/>
    <w:tmpl w:val="4F7E0B0E"/>
    <w:lvl w:ilvl="0" w:tplc="6DC204BE">
      <w:start w:val="4"/>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8A35D8"/>
    <w:multiLevelType w:val="hybridMultilevel"/>
    <w:tmpl w:val="3AF2C5D6"/>
    <w:lvl w:ilvl="0" w:tplc="A4722080">
      <w:start w:val="3"/>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56204E"/>
    <w:multiLevelType w:val="hybridMultilevel"/>
    <w:tmpl w:val="630AFA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64320C"/>
    <w:multiLevelType w:val="hybridMultilevel"/>
    <w:tmpl w:val="56DCB1E0"/>
    <w:lvl w:ilvl="0" w:tplc="3E303A56">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016B2F"/>
    <w:multiLevelType w:val="hybridMultilevel"/>
    <w:tmpl w:val="C4B6199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2D126B"/>
    <w:multiLevelType w:val="hybridMultilevel"/>
    <w:tmpl w:val="8EB671A0"/>
    <w:lvl w:ilvl="0" w:tplc="D20A71C8">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C774F3"/>
    <w:multiLevelType w:val="hybridMultilevel"/>
    <w:tmpl w:val="C18CB510"/>
    <w:lvl w:ilvl="0" w:tplc="A13E6072">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924F6A"/>
    <w:multiLevelType w:val="hybridMultilevel"/>
    <w:tmpl w:val="C5F25DEA"/>
    <w:lvl w:ilvl="0" w:tplc="6CFC74F6">
      <w:start w:val="6"/>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7C56ED"/>
    <w:multiLevelType w:val="hybridMultilevel"/>
    <w:tmpl w:val="2AFEDB78"/>
    <w:lvl w:ilvl="0" w:tplc="F93E80EE">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A92B2A"/>
    <w:multiLevelType w:val="hybridMultilevel"/>
    <w:tmpl w:val="4198CC7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8F160C4"/>
    <w:multiLevelType w:val="hybridMultilevel"/>
    <w:tmpl w:val="630AFA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33599D"/>
    <w:multiLevelType w:val="hybridMultilevel"/>
    <w:tmpl w:val="26D04A9C"/>
    <w:lvl w:ilvl="0" w:tplc="981A8B4E">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AA6456"/>
    <w:multiLevelType w:val="hybridMultilevel"/>
    <w:tmpl w:val="233E5A22"/>
    <w:lvl w:ilvl="0" w:tplc="CB90E61E">
      <w:start w:val="6"/>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4C1B13"/>
    <w:multiLevelType w:val="hybridMultilevel"/>
    <w:tmpl w:val="4198CC7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47F382A"/>
    <w:multiLevelType w:val="hybridMultilevel"/>
    <w:tmpl w:val="B14E7DF6"/>
    <w:lvl w:ilvl="0" w:tplc="0BA05E8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712D0F"/>
    <w:multiLevelType w:val="hybridMultilevel"/>
    <w:tmpl w:val="9C060DB8"/>
    <w:lvl w:ilvl="0" w:tplc="F6022BF6">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CF1DEF"/>
    <w:multiLevelType w:val="hybridMultilevel"/>
    <w:tmpl w:val="356AACE0"/>
    <w:lvl w:ilvl="0" w:tplc="B3C8B262">
      <w:start w:val="3"/>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147989"/>
    <w:multiLevelType w:val="hybridMultilevel"/>
    <w:tmpl w:val="A1C0D60A"/>
    <w:lvl w:ilvl="0" w:tplc="BA98EC2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8D0DD4"/>
    <w:multiLevelType w:val="hybridMultilevel"/>
    <w:tmpl w:val="7D746010"/>
    <w:lvl w:ilvl="0" w:tplc="1DCC6A56">
      <w:start w:val="4"/>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B45589"/>
    <w:multiLevelType w:val="hybridMultilevel"/>
    <w:tmpl w:val="7ECCB884"/>
    <w:lvl w:ilvl="0" w:tplc="A5205A8A">
      <w:start w:val="5"/>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2"/>
    </w:lvlOverride>
  </w:num>
  <w:num w:numId="3">
    <w:abstractNumId w:val="0"/>
    <w:lvlOverride w:ilvl="0">
      <w:startOverride w:val="1"/>
    </w:lvlOverride>
  </w:num>
  <w:num w:numId="4">
    <w:abstractNumId w:val="13"/>
  </w:num>
  <w:num w:numId="5">
    <w:abstractNumId w:val="6"/>
  </w:num>
  <w:num w:numId="6">
    <w:abstractNumId w:val="14"/>
  </w:num>
  <w:num w:numId="7">
    <w:abstractNumId w:val="17"/>
  </w:num>
  <w:num w:numId="8">
    <w:abstractNumId w:val="8"/>
  </w:num>
  <w:num w:numId="9">
    <w:abstractNumId w:val="5"/>
  </w:num>
  <w:num w:numId="10">
    <w:abstractNumId w:val="4"/>
  </w:num>
  <w:num w:numId="11">
    <w:abstractNumId w:val="3"/>
  </w:num>
  <w:num w:numId="12">
    <w:abstractNumId w:val="11"/>
  </w:num>
  <w:num w:numId="13">
    <w:abstractNumId w:val="18"/>
  </w:num>
  <w:num w:numId="14">
    <w:abstractNumId w:val="20"/>
  </w:num>
  <w:num w:numId="15">
    <w:abstractNumId w:val="22"/>
  </w:num>
  <w:num w:numId="16">
    <w:abstractNumId w:val="23"/>
  </w:num>
  <w:num w:numId="17">
    <w:abstractNumId w:val="16"/>
  </w:num>
  <w:num w:numId="18">
    <w:abstractNumId w:val="2"/>
  </w:num>
  <w:num w:numId="19">
    <w:abstractNumId w:val="15"/>
  </w:num>
  <w:num w:numId="20">
    <w:abstractNumId w:val="10"/>
  </w:num>
  <w:num w:numId="21">
    <w:abstractNumId w:val="9"/>
  </w:num>
  <w:num w:numId="22">
    <w:abstractNumId w:val="21"/>
  </w:num>
  <w:num w:numId="23">
    <w:abstractNumId w:val="7"/>
  </w:num>
  <w:num w:numId="24">
    <w:abstractNumId w:val="1"/>
  </w:num>
  <w:num w:numId="25">
    <w:abstractNumId w:val="19"/>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documentProtection w:edit="forms" w:enforcement="1" w:cryptProviderType="rsaAES" w:cryptAlgorithmClass="hash" w:cryptAlgorithmType="typeAny" w:cryptAlgorithmSid="14" w:cryptSpinCount="100000" w:hash="INZM9FNme7rdO4b5+4B2qxOW5GZNH8UP4MwT38IpPHh28COaS7x32tcslG9VTQ9BuF0XvmrEdkmfcGdbmgk0sA==" w:salt="2I2nR4+HVQHbDKp/zIo/y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r" w:val="2020000109"/>
    <w:docVar w:name="AktenSO" w:val="100"/>
    <w:docVar w:name="Beschreibung" w:val="171019_NDA_DE_EN (24).DOCX"/>
    <w:docVar w:name="BLOB_NR" w:val="51918"/>
    <w:docVar w:name="BLOB_SO" w:val="100"/>
    <w:docVar w:name="LecareDoc" w:val="1"/>
    <w:docVar w:name="Revision" w:val="1.2"/>
    <w:docVar w:name="Rubrum" w:val="109-20 (100) ConMaP"/>
    <w:docVar w:name="TimeStamp" w:val="7/22/2020 7:36:09 AM"/>
  </w:docVars>
  <w:rsids>
    <w:rsidRoot w:val="002332CA"/>
    <w:rsid w:val="000025FE"/>
    <w:rsid w:val="00006FC5"/>
    <w:rsid w:val="00017752"/>
    <w:rsid w:val="000177C7"/>
    <w:rsid w:val="00044500"/>
    <w:rsid w:val="0004579E"/>
    <w:rsid w:val="00090E81"/>
    <w:rsid w:val="00095B2F"/>
    <w:rsid w:val="000C4805"/>
    <w:rsid w:val="000D55CD"/>
    <w:rsid w:val="000F5632"/>
    <w:rsid w:val="00101907"/>
    <w:rsid w:val="0010391B"/>
    <w:rsid w:val="00120C9C"/>
    <w:rsid w:val="00175AD5"/>
    <w:rsid w:val="001800EC"/>
    <w:rsid w:val="00184B20"/>
    <w:rsid w:val="00187445"/>
    <w:rsid w:val="001A2083"/>
    <w:rsid w:val="001A4397"/>
    <w:rsid w:val="001A751C"/>
    <w:rsid w:val="001D2D31"/>
    <w:rsid w:val="00215E0A"/>
    <w:rsid w:val="0023071E"/>
    <w:rsid w:val="00232D5E"/>
    <w:rsid w:val="002332CA"/>
    <w:rsid w:val="00234B84"/>
    <w:rsid w:val="00251746"/>
    <w:rsid w:val="00253ABC"/>
    <w:rsid w:val="00262D4E"/>
    <w:rsid w:val="00263838"/>
    <w:rsid w:val="002657BB"/>
    <w:rsid w:val="00287E1F"/>
    <w:rsid w:val="002A163A"/>
    <w:rsid w:val="002B0069"/>
    <w:rsid w:val="002B1AEB"/>
    <w:rsid w:val="002C433C"/>
    <w:rsid w:val="002E3BF0"/>
    <w:rsid w:val="002F2923"/>
    <w:rsid w:val="002F70F4"/>
    <w:rsid w:val="00322D34"/>
    <w:rsid w:val="00323AAB"/>
    <w:rsid w:val="003343DC"/>
    <w:rsid w:val="00337569"/>
    <w:rsid w:val="00340051"/>
    <w:rsid w:val="00341FF4"/>
    <w:rsid w:val="0035305C"/>
    <w:rsid w:val="003709BA"/>
    <w:rsid w:val="00371E20"/>
    <w:rsid w:val="00374A1F"/>
    <w:rsid w:val="00377E17"/>
    <w:rsid w:val="003873E0"/>
    <w:rsid w:val="003A7F0C"/>
    <w:rsid w:val="003B076F"/>
    <w:rsid w:val="003B10AC"/>
    <w:rsid w:val="003C4361"/>
    <w:rsid w:val="003E16F3"/>
    <w:rsid w:val="003F60CB"/>
    <w:rsid w:val="00407973"/>
    <w:rsid w:val="0043640A"/>
    <w:rsid w:val="00463335"/>
    <w:rsid w:val="004738E8"/>
    <w:rsid w:val="0049789C"/>
    <w:rsid w:val="004A357C"/>
    <w:rsid w:val="004A4886"/>
    <w:rsid w:val="004D4D0C"/>
    <w:rsid w:val="004E088E"/>
    <w:rsid w:val="004F71C6"/>
    <w:rsid w:val="004F7E30"/>
    <w:rsid w:val="005137D8"/>
    <w:rsid w:val="0052021F"/>
    <w:rsid w:val="005262E0"/>
    <w:rsid w:val="005325E5"/>
    <w:rsid w:val="00537D38"/>
    <w:rsid w:val="00541B71"/>
    <w:rsid w:val="005571A9"/>
    <w:rsid w:val="00562022"/>
    <w:rsid w:val="00577AD7"/>
    <w:rsid w:val="005978D1"/>
    <w:rsid w:val="00597A27"/>
    <w:rsid w:val="005C2781"/>
    <w:rsid w:val="005C5458"/>
    <w:rsid w:val="005D2241"/>
    <w:rsid w:val="005E02BC"/>
    <w:rsid w:val="005E7ABB"/>
    <w:rsid w:val="005E7F51"/>
    <w:rsid w:val="005F5825"/>
    <w:rsid w:val="00602262"/>
    <w:rsid w:val="00613907"/>
    <w:rsid w:val="00615BE0"/>
    <w:rsid w:val="00622C01"/>
    <w:rsid w:val="006424C6"/>
    <w:rsid w:val="006433CF"/>
    <w:rsid w:val="0065535E"/>
    <w:rsid w:val="00685F65"/>
    <w:rsid w:val="006A2142"/>
    <w:rsid w:val="006B0793"/>
    <w:rsid w:val="006B11ED"/>
    <w:rsid w:val="006B6458"/>
    <w:rsid w:val="006D2ED0"/>
    <w:rsid w:val="006E5026"/>
    <w:rsid w:val="007079E8"/>
    <w:rsid w:val="00715044"/>
    <w:rsid w:val="00757207"/>
    <w:rsid w:val="00763BA6"/>
    <w:rsid w:val="007758F2"/>
    <w:rsid w:val="00780D14"/>
    <w:rsid w:val="007962A3"/>
    <w:rsid w:val="007C346D"/>
    <w:rsid w:val="007C5922"/>
    <w:rsid w:val="007D0BA6"/>
    <w:rsid w:val="007D656F"/>
    <w:rsid w:val="0080411D"/>
    <w:rsid w:val="008053AA"/>
    <w:rsid w:val="0082269F"/>
    <w:rsid w:val="0083606D"/>
    <w:rsid w:val="00842B83"/>
    <w:rsid w:val="0085302C"/>
    <w:rsid w:val="0087788B"/>
    <w:rsid w:val="0088565C"/>
    <w:rsid w:val="00894811"/>
    <w:rsid w:val="008A020B"/>
    <w:rsid w:val="008A7DAE"/>
    <w:rsid w:val="008C7394"/>
    <w:rsid w:val="008D660E"/>
    <w:rsid w:val="008E064D"/>
    <w:rsid w:val="008E5A3D"/>
    <w:rsid w:val="0090292F"/>
    <w:rsid w:val="00902DDF"/>
    <w:rsid w:val="0091007F"/>
    <w:rsid w:val="0091034F"/>
    <w:rsid w:val="009205F0"/>
    <w:rsid w:val="00936A05"/>
    <w:rsid w:val="00954557"/>
    <w:rsid w:val="009639B6"/>
    <w:rsid w:val="0098045F"/>
    <w:rsid w:val="00995CEB"/>
    <w:rsid w:val="009B7B18"/>
    <w:rsid w:val="009D136D"/>
    <w:rsid w:val="009D1792"/>
    <w:rsid w:val="00A03E5B"/>
    <w:rsid w:val="00A10B31"/>
    <w:rsid w:val="00A15F9C"/>
    <w:rsid w:val="00A26485"/>
    <w:rsid w:val="00A276D9"/>
    <w:rsid w:val="00A33480"/>
    <w:rsid w:val="00A41926"/>
    <w:rsid w:val="00A526EC"/>
    <w:rsid w:val="00A60219"/>
    <w:rsid w:val="00A91B5A"/>
    <w:rsid w:val="00A96A7B"/>
    <w:rsid w:val="00AB75C0"/>
    <w:rsid w:val="00AC02A9"/>
    <w:rsid w:val="00AC5CB1"/>
    <w:rsid w:val="00AE4CF7"/>
    <w:rsid w:val="00AE5027"/>
    <w:rsid w:val="00B01B50"/>
    <w:rsid w:val="00B035B5"/>
    <w:rsid w:val="00B140D6"/>
    <w:rsid w:val="00B214AB"/>
    <w:rsid w:val="00B356E1"/>
    <w:rsid w:val="00B44D8E"/>
    <w:rsid w:val="00B52040"/>
    <w:rsid w:val="00B90290"/>
    <w:rsid w:val="00B960A6"/>
    <w:rsid w:val="00B978A6"/>
    <w:rsid w:val="00BA79B9"/>
    <w:rsid w:val="00BB4B6F"/>
    <w:rsid w:val="00BC471D"/>
    <w:rsid w:val="00BD2EBA"/>
    <w:rsid w:val="00BF593A"/>
    <w:rsid w:val="00C01DF5"/>
    <w:rsid w:val="00C2523A"/>
    <w:rsid w:val="00C36E4B"/>
    <w:rsid w:val="00C53868"/>
    <w:rsid w:val="00C54C6A"/>
    <w:rsid w:val="00C8252E"/>
    <w:rsid w:val="00CA4801"/>
    <w:rsid w:val="00CA70E3"/>
    <w:rsid w:val="00CA74B4"/>
    <w:rsid w:val="00CC0E0F"/>
    <w:rsid w:val="00CE2E62"/>
    <w:rsid w:val="00CE600D"/>
    <w:rsid w:val="00CF51C8"/>
    <w:rsid w:val="00D02FB3"/>
    <w:rsid w:val="00D30816"/>
    <w:rsid w:val="00D40251"/>
    <w:rsid w:val="00D46C7D"/>
    <w:rsid w:val="00D52417"/>
    <w:rsid w:val="00D57CE8"/>
    <w:rsid w:val="00D61140"/>
    <w:rsid w:val="00D6674D"/>
    <w:rsid w:val="00D933A8"/>
    <w:rsid w:val="00DB0F86"/>
    <w:rsid w:val="00DD0F43"/>
    <w:rsid w:val="00DD642C"/>
    <w:rsid w:val="00DE3998"/>
    <w:rsid w:val="00E22D7D"/>
    <w:rsid w:val="00E41A81"/>
    <w:rsid w:val="00E76474"/>
    <w:rsid w:val="00E77A8E"/>
    <w:rsid w:val="00E82BDD"/>
    <w:rsid w:val="00E932BD"/>
    <w:rsid w:val="00EB00CD"/>
    <w:rsid w:val="00EB37C5"/>
    <w:rsid w:val="00EE62DF"/>
    <w:rsid w:val="00F0048D"/>
    <w:rsid w:val="00F06097"/>
    <w:rsid w:val="00F215BC"/>
    <w:rsid w:val="00F21D7A"/>
    <w:rsid w:val="00F229B0"/>
    <w:rsid w:val="00F32325"/>
    <w:rsid w:val="00F36BB2"/>
    <w:rsid w:val="00F45E62"/>
    <w:rsid w:val="00F653D5"/>
    <w:rsid w:val="00F7755F"/>
    <w:rsid w:val="00F84178"/>
    <w:rsid w:val="00FA78D7"/>
    <w:rsid w:val="00FC7431"/>
    <w:rsid w:val="00FD0ABD"/>
    <w:rsid w:val="00FD3817"/>
    <w:rsid w:val="00FD4029"/>
    <w:rsid w:val="00FF2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17D0"/>
  <w15:docId w15:val="{09690304-559C-4EF1-9222-6D4B4EB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CA"/>
    <w:pPr>
      <w:widowControl w:val="0"/>
      <w:snapToGrid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04579E"/>
    <w:pPr>
      <w:keepNext/>
      <w:keepLines/>
      <w:spacing w:before="240"/>
      <w:outlineLvl w:val="0"/>
    </w:pPr>
    <w:rPr>
      <w:rFonts w:asciiTheme="majorHAnsi" w:eastAsiaTheme="majorEastAsia" w:hAnsiTheme="majorHAnsi" w:cstheme="majorBidi"/>
      <w:color w:val="53728B" w:themeColor="accent1" w:themeShade="BF"/>
      <w:sz w:val="32"/>
      <w:szCs w:val="32"/>
    </w:rPr>
  </w:style>
  <w:style w:type="paragraph" w:styleId="Heading2">
    <w:name w:val="heading 2"/>
    <w:basedOn w:val="Normal"/>
    <w:next w:val="Normal"/>
    <w:link w:val="Heading2Char"/>
    <w:uiPriority w:val="9"/>
    <w:unhideWhenUsed/>
    <w:qFormat/>
    <w:rsid w:val="0004579E"/>
    <w:pPr>
      <w:keepNext/>
      <w:keepLines/>
      <w:numPr>
        <w:numId w:val="1"/>
      </w:numPr>
      <w:spacing w:after="160" w:line="312" w:lineRule="auto"/>
      <w:outlineLvl w:val="1"/>
    </w:pPr>
    <w:rPr>
      <w:rFonts w:asciiTheme="majorHAnsi" w:eastAsiaTheme="majorEastAsia" w:hAnsiTheme="majorHAnsi" w:cstheme="majorBidi"/>
      <w:color w:val="5372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397"/>
    <w:pPr>
      <w:tabs>
        <w:tab w:val="center" w:pos="4536"/>
        <w:tab w:val="right" w:pos="9072"/>
      </w:tabs>
    </w:pPr>
  </w:style>
  <w:style w:type="character" w:customStyle="1" w:styleId="HeaderChar">
    <w:name w:val="Header Char"/>
    <w:basedOn w:val="DefaultParagraphFont"/>
    <w:link w:val="Header"/>
    <w:uiPriority w:val="99"/>
    <w:rsid w:val="001A4397"/>
  </w:style>
  <w:style w:type="paragraph" w:styleId="Footer">
    <w:name w:val="footer"/>
    <w:basedOn w:val="Normal"/>
    <w:link w:val="FooterChar"/>
    <w:uiPriority w:val="99"/>
    <w:unhideWhenUsed/>
    <w:rsid w:val="001A4397"/>
    <w:pPr>
      <w:tabs>
        <w:tab w:val="center" w:pos="4536"/>
        <w:tab w:val="right" w:pos="9072"/>
      </w:tabs>
    </w:pPr>
  </w:style>
  <w:style w:type="character" w:customStyle="1" w:styleId="FooterChar">
    <w:name w:val="Footer Char"/>
    <w:basedOn w:val="DefaultParagraphFont"/>
    <w:link w:val="Footer"/>
    <w:uiPriority w:val="99"/>
    <w:rsid w:val="001A4397"/>
  </w:style>
  <w:style w:type="paragraph" w:styleId="BodyText">
    <w:name w:val="Body Text"/>
    <w:basedOn w:val="Normal"/>
    <w:link w:val="BodyTextChar"/>
    <w:unhideWhenUsed/>
    <w:rsid w:val="002332CA"/>
    <w:pPr>
      <w:tabs>
        <w:tab w:val="left" w:pos="882"/>
      </w:tabs>
      <w:jc w:val="both"/>
    </w:pPr>
    <w:rPr>
      <w:rFonts w:ascii="Univers" w:hAnsi="Univers"/>
      <w:spacing w:val="-3"/>
    </w:rPr>
  </w:style>
  <w:style w:type="character" w:customStyle="1" w:styleId="BodyTextChar">
    <w:name w:val="Body Text Char"/>
    <w:basedOn w:val="DefaultParagraphFont"/>
    <w:link w:val="BodyText"/>
    <w:rsid w:val="002332CA"/>
    <w:rPr>
      <w:rFonts w:ascii="Univers" w:eastAsia="Times New Roman" w:hAnsi="Univers" w:cs="Times New Roman"/>
      <w:spacing w:val="-3"/>
      <w:sz w:val="24"/>
      <w:szCs w:val="20"/>
    </w:rPr>
  </w:style>
  <w:style w:type="paragraph" w:styleId="BodyTextIndent">
    <w:name w:val="Body Text Indent"/>
    <w:basedOn w:val="Normal"/>
    <w:link w:val="BodyTextIndentChar"/>
    <w:unhideWhenUsed/>
    <w:rsid w:val="002332CA"/>
    <w:pPr>
      <w:tabs>
        <w:tab w:val="left" w:pos="882"/>
      </w:tabs>
      <w:ind w:left="882" w:hanging="882"/>
      <w:jc w:val="both"/>
    </w:pPr>
    <w:rPr>
      <w:rFonts w:ascii="Univers" w:hAnsi="Univers"/>
      <w:spacing w:val="-3"/>
    </w:rPr>
  </w:style>
  <w:style w:type="character" w:customStyle="1" w:styleId="BodyTextIndentChar">
    <w:name w:val="Body Text Indent Char"/>
    <w:basedOn w:val="DefaultParagraphFont"/>
    <w:link w:val="BodyTextIndent"/>
    <w:rsid w:val="002332CA"/>
    <w:rPr>
      <w:rFonts w:ascii="Univers" w:eastAsia="Times New Roman" w:hAnsi="Univers" w:cs="Times New Roman"/>
      <w:spacing w:val="-3"/>
      <w:sz w:val="24"/>
      <w:szCs w:val="20"/>
    </w:rPr>
  </w:style>
  <w:style w:type="paragraph" w:styleId="BodyTextIndent2">
    <w:name w:val="Body Text Indent 2"/>
    <w:basedOn w:val="Normal"/>
    <w:link w:val="BodyTextIndent2Char"/>
    <w:unhideWhenUsed/>
    <w:rsid w:val="002332CA"/>
    <w:pPr>
      <w:tabs>
        <w:tab w:val="left" w:pos="882"/>
      </w:tabs>
      <w:ind w:left="851" w:hanging="851"/>
      <w:jc w:val="both"/>
    </w:pPr>
    <w:rPr>
      <w:rFonts w:ascii="Univers" w:hAnsi="Univers"/>
      <w:spacing w:val="-3"/>
    </w:rPr>
  </w:style>
  <w:style w:type="character" w:customStyle="1" w:styleId="BodyTextIndent2Char">
    <w:name w:val="Body Text Indent 2 Char"/>
    <w:basedOn w:val="DefaultParagraphFont"/>
    <w:link w:val="BodyTextIndent2"/>
    <w:rsid w:val="002332CA"/>
    <w:rPr>
      <w:rFonts w:ascii="Univers" w:eastAsia="Times New Roman" w:hAnsi="Univers" w:cs="Times New Roman"/>
      <w:spacing w:val="-3"/>
      <w:sz w:val="24"/>
      <w:szCs w:val="20"/>
    </w:rPr>
  </w:style>
  <w:style w:type="paragraph" w:styleId="BodyTextIndent3">
    <w:name w:val="Body Text Indent 3"/>
    <w:basedOn w:val="Normal"/>
    <w:link w:val="BodyTextIndent3Char"/>
    <w:unhideWhenUsed/>
    <w:rsid w:val="002332CA"/>
    <w:pPr>
      <w:tabs>
        <w:tab w:val="left" w:pos="452"/>
        <w:tab w:val="left" w:pos="851"/>
      </w:tabs>
      <w:ind w:left="452" w:hanging="452"/>
      <w:jc w:val="both"/>
    </w:pPr>
    <w:rPr>
      <w:rFonts w:ascii="Univers" w:hAnsi="Univers"/>
      <w:spacing w:val="-3"/>
    </w:rPr>
  </w:style>
  <w:style w:type="character" w:customStyle="1" w:styleId="BodyTextIndent3Char">
    <w:name w:val="Body Text Indent 3 Char"/>
    <w:basedOn w:val="DefaultParagraphFont"/>
    <w:link w:val="BodyTextIndent3"/>
    <w:rsid w:val="002332CA"/>
    <w:rPr>
      <w:rFonts w:ascii="Univers" w:eastAsia="Times New Roman" w:hAnsi="Univers" w:cs="Times New Roman"/>
      <w:spacing w:val="-3"/>
      <w:sz w:val="24"/>
      <w:szCs w:val="20"/>
    </w:rPr>
  </w:style>
  <w:style w:type="paragraph" w:styleId="ListParagraph">
    <w:name w:val="List Paragraph"/>
    <w:basedOn w:val="Normal"/>
    <w:uiPriority w:val="34"/>
    <w:qFormat/>
    <w:rsid w:val="002332CA"/>
    <w:pPr>
      <w:ind w:left="720"/>
      <w:contextualSpacing/>
    </w:pPr>
  </w:style>
  <w:style w:type="paragraph" w:customStyle="1" w:styleId="-Absatz">
    <w:name w:val="§-Absatz"/>
    <w:basedOn w:val="Normal"/>
    <w:next w:val="Normal"/>
    <w:autoRedefine/>
    <w:rsid w:val="009D136D"/>
    <w:pPr>
      <w:tabs>
        <w:tab w:val="left" w:pos="851"/>
      </w:tabs>
      <w:snapToGrid/>
      <w:spacing w:after="160" w:line="312" w:lineRule="auto"/>
      <w:ind w:left="360"/>
      <w:jc w:val="both"/>
      <w:outlineLvl w:val="1"/>
    </w:pPr>
    <w:rPr>
      <w:rFonts w:ascii="Arial" w:hAnsi="Arial"/>
      <w:sz w:val="20"/>
    </w:rPr>
  </w:style>
  <w:style w:type="table" w:styleId="TableGrid">
    <w:name w:val="Table Grid"/>
    <w:basedOn w:val="TableNormal"/>
    <w:uiPriority w:val="59"/>
    <w:rsid w:val="002332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7431"/>
    <w:rPr>
      <w:color w:val="808080"/>
    </w:rPr>
  </w:style>
  <w:style w:type="paragraph" w:styleId="BalloonText">
    <w:name w:val="Balloon Text"/>
    <w:basedOn w:val="Normal"/>
    <w:link w:val="BalloonTextChar"/>
    <w:uiPriority w:val="99"/>
    <w:semiHidden/>
    <w:unhideWhenUsed/>
    <w:rsid w:val="00FC7431"/>
    <w:rPr>
      <w:rFonts w:ascii="Tahoma" w:hAnsi="Tahoma" w:cs="Tahoma"/>
      <w:sz w:val="16"/>
      <w:szCs w:val="16"/>
    </w:rPr>
  </w:style>
  <w:style w:type="character" w:customStyle="1" w:styleId="BalloonTextChar">
    <w:name w:val="Balloon Text Char"/>
    <w:basedOn w:val="DefaultParagraphFont"/>
    <w:link w:val="BalloonText"/>
    <w:uiPriority w:val="99"/>
    <w:semiHidden/>
    <w:rsid w:val="00FC7431"/>
    <w:rPr>
      <w:rFonts w:ascii="Tahoma" w:eastAsia="Times New Roman" w:hAnsi="Tahoma" w:cs="Tahoma"/>
      <w:sz w:val="16"/>
      <w:szCs w:val="16"/>
    </w:rPr>
  </w:style>
  <w:style w:type="character" w:styleId="CommentReference">
    <w:name w:val="annotation reference"/>
    <w:uiPriority w:val="99"/>
    <w:semiHidden/>
    <w:unhideWhenUsed/>
    <w:rsid w:val="002C433C"/>
    <w:rPr>
      <w:sz w:val="16"/>
      <w:szCs w:val="16"/>
    </w:rPr>
  </w:style>
  <w:style w:type="paragraph" w:styleId="CommentText">
    <w:name w:val="annotation text"/>
    <w:basedOn w:val="Normal"/>
    <w:link w:val="CommentTextChar"/>
    <w:uiPriority w:val="99"/>
    <w:semiHidden/>
    <w:unhideWhenUsed/>
    <w:rsid w:val="002C433C"/>
    <w:pPr>
      <w:widowControl/>
      <w:snapToGrid/>
      <w:spacing w:after="160"/>
    </w:pPr>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2C433C"/>
    <w:rPr>
      <w:rFonts w:ascii="Calibri" w:eastAsia="Calibri" w:hAnsi="Calibri" w:cs="Times New Roman"/>
      <w:sz w:val="20"/>
      <w:szCs w:val="20"/>
      <w:lang w:eastAsia="en-US"/>
    </w:rPr>
  </w:style>
  <w:style w:type="character" w:customStyle="1" w:styleId="Heading1Char">
    <w:name w:val="Heading 1 Char"/>
    <w:basedOn w:val="DefaultParagraphFont"/>
    <w:link w:val="Heading1"/>
    <w:uiPriority w:val="9"/>
    <w:rsid w:val="0004579E"/>
    <w:rPr>
      <w:rFonts w:asciiTheme="majorHAnsi" w:eastAsiaTheme="majorEastAsia" w:hAnsiTheme="majorHAnsi" w:cstheme="majorBidi"/>
      <w:color w:val="53728B" w:themeColor="accent1" w:themeShade="BF"/>
      <w:sz w:val="32"/>
      <w:szCs w:val="32"/>
    </w:rPr>
  </w:style>
  <w:style w:type="character" w:customStyle="1" w:styleId="Heading2Char">
    <w:name w:val="Heading 2 Char"/>
    <w:basedOn w:val="DefaultParagraphFont"/>
    <w:link w:val="Heading2"/>
    <w:uiPriority w:val="9"/>
    <w:rsid w:val="0004579E"/>
    <w:rPr>
      <w:rFonts w:asciiTheme="majorHAnsi" w:eastAsiaTheme="majorEastAsia" w:hAnsiTheme="majorHAnsi" w:cstheme="majorBidi"/>
      <w:color w:val="53728B"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74A1F"/>
    <w:pPr>
      <w:widowControl w:val="0"/>
      <w:snapToGrid w:val="0"/>
      <w:spacing w:after="0"/>
    </w:pPr>
    <w:rPr>
      <w:rFonts w:ascii="Courier New" w:eastAsia="Times New Roman" w:hAnsi="Courier New"/>
      <w:b/>
      <w:bCs/>
      <w:lang w:eastAsia="de-DE"/>
    </w:rPr>
  </w:style>
  <w:style w:type="character" w:customStyle="1" w:styleId="CommentSubjectChar">
    <w:name w:val="Comment Subject Char"/>
    <w:basedOn w:val="CommentTextChar"/>
    <w:link w:val="CommentSubject"/>
    <w:uiPriority w:val="99"/>
    <w:semiHidden/>
    <w:rsid w:val="00374A1F"/>
    <w:rPr>
      <w:rFonts w:ascii="Courier New" w:eastAsia="Times New Roman" w:hAnsi="Courier New"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ettner_c1\AppData\Roaming\Microsoft\Templates\Vorlage%201%20Vertrags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5F68080AB467FAFC238155B59F88C"/>
        <w:category>
          <w:name w:val="Allgemein"/>
          <w:gallery w:val="placeholder"/>
        </w:category>
        <w:types>
          <w:type w:val="bbPlcHdr"/>
        </w:types>
        <w:behaviors>
          <w:behavior w:val="content"/>
        </w:behaviors>
        <w:guid w:val="{B8B3D179-06BB-4FB9-8819-F8669C7C6BC9}"/>
      </w:docPartPr>
      <w:docPartBody>
        <w:p w:rsidR="002A6B3B" w:rsidRDefault="00380DDC" w:rsidP="00380DDC">
          <w:pPr>
            <w:pStyle w:val="9F55F68080AB467FAFC238155B59F88C"/>
          </w:pPr>
          <w:r>
            <w:rPr>
              <w:rFonts w:ascii="Arial" w:hAnsi="Arial" w:cs="Arial"/>
              <w:b/>
              <w:bCs/>
              <w:highlight w:val="yellow"/>
            </w:rPr>
            <w:t>Bezeichnung</w:t>
          </w:r>
        </w:p>
      </w:docPartBody>
    </w:docPart>
    <w:docPart>
      <w:docPartPr>
        <w:name w:val="2676D85752034630BB9983FC35527801"/>
        <w:category>
          <w:name w:val="Allgemein"/>
          <w:gallery w:val="placeholder"/>
        </w:category>
        <w:types>
          <w:type w:val="bbPlcHdr"/>
        </w:types>
        <w:behaviors>
          <w:behavior w:val="content"/>
        </w:behaviors>
        <w:guid w:val="{4415F1FD-211C-402D-93FD-456965B685BC}"/>
      </w:docPartPr>
      <w:docPartBody>
        <w:p w:rsidR="002A6B3B" w:rsidRDefault="00380DDC" w:rsidP="00380DDC">
          <w:pPr>
            <w:pStyle w:val="2676D85752034630BB9983FC355278011"/>
          </w:pPr>
          <w:r w:rsidRPr="005571A9">
            <w:rPr>
              <w:rStyle w:val="PlaceholderText"/>
              <w:rFonts w:ascii="Arial" w:hAnsi="Arial" w:cs="Arial"/>
              <w:color w:val="auto"/>
              <w:sz w:val="20"/>
              <w:highlight w:val="yellow"/>
            </w:rPr>
            <w:t>Element auswählen</w:t>
          </w:r>
        </w:p>
      </w:docPartBody>
    </w:docPart>
    <w:docPart>
      <w:docPartPr>
        <w:name w:val="507CA19FE8224C25AD8914D3FD4B15A3"/>
        <w:category>
          <w:name w:val="Allgemein"/>
          <w:gallery w:val="placeholder"/>
        </w:category>
        <w:types>
          <w:type w:val="bbPlcHdr"/>
        </w:types>
        <w:behaviors>
          <w:behavior w:val="content"/>
        </w:behaviors>
        <w:guid w:val="{7D69E33F-8A04-421A-9D73-D6D743464A46}"/>
      </w:docPartPr>
      <w:docPartBody>
        <w:p w:rsidR="002A6B3B" w:rsidRDefault="00380DDC" w:rsidP="00380DDC">
          <w:pPr>
            <w:pStyle w:val="507CA19FE8224C25AD8914D3FD4B15A3"/>
          </w:pPr>
          <w:r>
            <w:rPr>
              <w:rStyle w:val="PlaceholderText"/>
              <w:rFonts w:ascii="Arial" w:hAnsi="Arial" w:cs="Arial"/>
              <w:highlight w:val="yellow"/>
            </w:rPr>
            <w:t>Name</w:t>
          </w:r>
        </w:p>
      </w:docPartBody>
    </w:docPart>
    <w:docPart>
      <w:docPartPr>
        <w:name w:val="C029C799AFE842A6BA22B3CFE53C42C0"/>
        <w:category>
          <w:name w:val="Allgemein"/>
          <w:gallery w:val="placeholder"/>
        </w:category>
        <w:types>
          <w:type w:val="bbPlcHdr"/>
        </w:types>
        <w:behaviors>
          <w:behavior w:val="content"/>
        </w:behaviors>
        <w:guid w:val="{8CCC3A61-56AE-496E-BB4F-D52FEEF81B07}"/>
      </w:docPartPr>
      <w:docPartBody>
        <w:p w:rsidR="002A6B3B" w:rsidRDefault="00380DDC" w:rsidP="00380DDC">
          <w:pPr>
            <w:pStyle w:val="C029C799AFE842A6BA22B3CFE53C42C0"/>
          </w:pPr>
          <w:r>
            <w:rPr>
              <w:rStyle w:val="PlaceholderText"/>
              <w:rFonts w:ascii="Arial" w:hAnsi="Arial" w:cs="Arial"/>
              <w:highlight w:val="yellow"/>
            </w:rPr>
            <w:t>Funktion</w:t>
          </w:r>
        </w:p>
      </w:docPartBody>
    </w:docPart>
    <w:docPart>
      <w:docPartPr>
        <w:name w:val="7CAF2AF8232C44718AC876660D8C1922"/>
        <w:category>
          <w:name w:val="Allgemein"/>
          <w:gallery w:val="placeholder"/>
        </w:category>
        <w:types>
          <w:type w:val="bbPlcHdr"/>
        </w:types>
        <w:behaviors>
          <w:behavior w:val="content"/>
        </w:behaviors>
        <w:guid w:val="{0939F0A6-56CC-4599-958C-0A04106772E7}"/>
      </w:docPartPr>
      <w:docPartBody>
        <w:p w:rsidR="002A6B3B" w:rsidRDefault="00380DDC" w:rsidP="00380DDC">
          <w:pPr>
            <w:pStyle w:val="7CAF2AF8232C44718AC876660D8C19221"/>
          </w:pPr>
          <w:r w:rsidRPr="005571A9">
            <w:rPr>
              <w:rStyle w:val="PlaceholderText"/>
              <w:rFonts w:ascii="Arial" w:hAnsi="Arial" w:cs="Arial"/>
              <w:color w:val="auto"/>
              <w:sz w:val="20"/>
              <w:highlight w:val="yellow"/>
            </w:rPr>
            <w:t>Name</w:t>
          </w:r>
        </w:p>
      </w:docPartBody>
    </w:docPart>
    <w:docPart>
      <w:docPartPr>
        <w:name w:val="387BBCC4FC034412AC48152917F3D47F"/>
        <w:category>
          <w:name w:val="Allgemein"/>
          <w:gallery w:val="placeholder"/>
        </w:category>
        <w:types>
          <w:type w:val="bbPlcHdr"/>
        </w:types>
        <w:behaviors>
          <w:behavior w:val="content"/>
        </w:behaviors>
        <w:guid w:val="{1F2DAB29-A300-43D4-8600-FF62459CDF9A}"/>
      </w:docPartPr>
      <w:docPartBody>
        <w:p w:rsidR="002A6B3B" w:rsidRDefault="00380DDC" w:rsidP="00380DDC">
          <w:pPr>
            <w:pStyle w:val="387BBCC4FC034412AC48152917F3D47F"/>
          </w:pPr>
          <w:r>
            <w:rPr>
              <w:rStyle w:val="PlaceholderText"/>
              <w:rFonts w:ascii="Arial" w:hAnsi="Arial" w:cs="Arial"/>
              <w:highlight w:val="yellow"/>
            </w:rPr>
            <w:t>Funktion</w:t>
          </w:r>
        </w:p>
      </w:docPartBody>
    </w:docPart>
    <w:docPart>
      <w:docPartPr>
        <w:name w:val="FE1BBB738EB848C1B922BD5B90339B84"/>
        <w:category>
          <w:name w:val="Allgemein"/>
          <w:gallery w:val="placeholder"/>
        </w:category>
        <w:types>
          <w:type w:val="bbPlcHdr"/>
        </w:types>
        <w:behaviors>
          <w:behavior w:val="content"/>
        </w:behaviors>
        <w:guid w:val="{9DF2D8F2-70B3-4044-91AB-A6E61BB5622A}"/>
      </w:docPartPr>
      <w:docPartBody>
        <w:p w:rsidR="002A6B3B" w:rsidRDefault="00380DDC" w:rsidP="00380DDC">
          <w:pPr>
            <w:pStyle w:val="FE1BBB738EB848C1B922BD5B90339B841"/>
          </w:pPr>
          <w:r w:rsidRPr="005571A9">
            <w:rPr>
              <w:rStyle w:val="PlaceholderText"/>
              <w:rFonts w:ascii="Arial" w:hAnsi="Arial" w:cs="Arial"/>
              <w:color w:val="auto"/>
              <w:sz w:val="20"/>
              <w:highlight w:val="yellow"/>
            </w:rPr>
            <w:t>Element auswählen</w:t>
          </w:r>
        </w:p>
      </w:docPartBody>
    </w:docPart>
    <w:docPart>
      <w:docPartPr>
        <w:name w:val="B5D200BFF39849068408C4169F037648"/>
        <w:category>
          <w:name w:val="Allgemein"/>
          <w:gallery w:val="placeholder"/>
        </w:category>
        <w:types>
          <w:type w:val="bbPlcHdr"/>
        </w:types>
        <w:behaviors>
          <w:behavior w:val="content"/>
        </w:behaviors>
        <w:guid w:val="{67CE05FD-B861-4537-A699-4ACC24F4219F}"/>
      </w:docPartPr>
      <w:docPartBody>
        <w:p w:rsidR="002A6B3B" w:rsidRDefault="00380DDC" w:rsidP="00380DDC">
          <w:pPr>
            <w:pStyle w:val="B5D200BFF39849068408C4169F037648"/>
          </w:pPr>
          <w:r>
            <w:rPr>
              <w:rStyle w:val="PlaceholderText"/>
              <w:rFonts w:ascii="Arial" w:hAnsi="Arial" w:cs="Arial"/>
              <w:highlight w:val="yellow"/>
            </w:rPr>
            <w:t>Name</w:t>
          </w:r>
        </w:p>
      </w:docPartBody>
    </w:docPart>
    <w:docPart>
      <w:docPartPr>
        <w:name w:val="AE986F87F0F24C8DA33AD46E20909A7F"/>
        <w:category>
          <w:name w:val="Allgemein"/>
          <w:gallery w:val="placeholder"/>
        </w:category>
        <w:types>
          <w:type w:val="bbPlcHdr"/>
        </w:types>
        <w:behaviors>
          <w:behavior w:val="content"/>
        </w:behaviors>
        <w:guid w:val="{6596C371-3578-465B-906D-E612D21EF5B9}"/>
      </w:docPartPr>
      <w:docPartBody>
        <w:p w:rsidR="002A6B3B" w:rsidRDefault="00380DDC" w:rsidP="00380DDC">
          <w:pPr>
            <w:pStyle w:val="AE986F87F0F24C8DA33AD46E20909A7F"/>
          </w:pPr>
          <w:r>
            <w:rPr>
              <w:rStyle w:val="PlaceholderText"/>
              <w:rFonts w:ascii="Arial" w:hAnsi="Arial" w:cs="Arial"/>
              <w:highlight w:val="yellow"/>
            </w:rPr>
            <w:t>Funktion</w:t>
          </w:r>
        </w:p>
      </w:docPartBody>
    </w:docPart>
    <w:docPart>
      <w:docPartPr>
        <w:name w:val="BEAEBA94A8F84E00B3FDCA6D0CF95354"/>
        <w:category>
          <w:name w:val="Allgemein"/>
          <w:gallery w:val="placeholder"/>
        </w:category>
        <w:types>
          <w:type w:val="bbPlcHdr"/>
        </w:types>
        <w:behaviors>
          <w:behavior w:val="content"/>
        </w:behaviors>
        <w:guid w:val="{D804BE91-794A-44B8-BACA-EE015F6455A9}"/>
      </w:docPartPr>
      <w:docPartBody>
        <w:p w:rsidR="002A6B3B" w:rsidRDefault="00380DDC" w:rsidP="00380DDC">
          <w:pPr>
            <w:pStyle w:val="BEAEBA94A8F84E00B3FDCA6D0CF953541"/>
          </w:pPr>
          <w:r w:rsidRPr="005571A9">
            <w:rPr>
              <w:rStyle w:val="PlaceholderText"/>
              <w:rFonts w:ascii="Arial" w:hAnsi="Arial" w:cs="Arial"/>
              <w:color w:val="auto"/>
              <w:sz w:val="20"/>
              <w:highlight w:val="yellow"/>
            </w:rPr>
            <w:t>Name</w:t>
          </w:r>
        </w:p>
      </w:docPartBody>
    </w:docPart>
    <w:docPart>
      <w:docPartPr>
        <w:name w:val="50153BB24D824080A3E3E3E00DB8349D"/>
        <w:category>
          <w:name w:val="Allgemein"/>
          <w:gallery w:val="placeholder"/>
        </w:category>
        <w:types>
          <w:type w:val="bbPlcHdr"/>
        </w:types>
        <w:behaviors>
          <w:behavior w:val="content"/>
        </w:behaviors>
        <w:guid w:val="{9F7A8127-6B58-4C6C-8E70-3CD4499BFE33}"/>
      </w:docPartPr>
      <w:docPartBody>
        <w:p w:rsidR="002A6B3B" w:rsidRDefault="00380DDC" w:rsidP="00380DDC">
          <w:pPr>
            <w:pStyle w:val="50153BB24D824080A3E3E3E00DB8349D"/>
          </w:pPr>
          <w:r>
            <w:rPr>
              <w:rStyle w:val="PlaceholderText"/>
              <w:rFonts w:ascii="Arial" w:hAnsi="Arial" w:cs="Arial"/>
              <w:highlight w:val="yellow"/>
            </w:rPr>
            <w:t>Funktion</w:t>
          </w:r>
        </w:p>
      </w:docPartBody>
    </w:docPart>
    <w:docPart>
      <w:docPartPr>
        <w:name w:val="DefaultPlaceholder_-1854013438"/>
        <w:category>
          <w:name w:val="General"/>
          <w:gallery w:val="placeholder"/>
        </w:category>
        <w:types>
          <w:type w:val="bbPlcHdr"/>
        </w:types>
        <w:behaviors>
          <w:behavior w:val="content"/>
        </w:behaviors>
        <w:guid w:val="{F2D4EB09-3FC8-43C6-B84B-E0042FAEAB76}"/>
      </w:docPartPr>
      <w:docPartBody>
        <w:p w:rsidR="006F0932" w:rsidRDefault="00023947">
          <w:r w:rsidRPr="00AB713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AC50598-96E5-4719-A0D9-54F02E6E2E85}"/>
      </w:docPartPr>
      <w:docPartBody>
        <w:p w:rsidR="006F0932" w:rsidRDefault="00023947">
          <w:r w:rsidRPr="00AB7136">
            <w:rPr>
              <w:rStyle w:val="PlaceholderText"/>
            </w:rPr>
            <w:t>Click or tap here to enter text.</w:t>
          </w:r>
        </w:p>
      </w:docPartBody>
    </w:docPart>
    <w:docPart>
      <w:docPartPr>
        <w:name w:val="54D4E4E3B5AC442493434C98A9D0B3B5"/>
        <w:category>
          <w:name w:val="General"/>
          <w:gallery w:val="placeholder"/>
        </w:category>
        <w:types>
          <w:type w:val="bbPlcHdr"/>
        </w:types>
        <w:behaviors>
          <w:behavior w:val="content"/>
        </w:behaviors>
        <w:guid w:val="{2D96225E-8190-4F6F-BC7F-93A97CC01540}"/>
      </w:docPartPr>
      <w:docPartBody>
        <w:p w:rsidR="006F0932" w:rsidRDefault="00023947" w:rsidP="00023947">
          <w:pPr>
            <w:pStyle w:val="54D4E4E3B5AC442493434C98A9D0B3B5"/>
          </w:pPr>
          <w:r w:rsidRPr="00EE62DF">
            <w:rPr>
              <w:rStyle w:val="PlaceholderText"/>
              <w:rFonts w:ascii="Arial" w:hAnsi="Arial" w:cs="Arial"/>
              <w:b/>
              <w:sz w:val="20"/>
              <w:highlight w:val="yellow"/>
            </w:rPr>
            <w:t>Firma/Company</w:t>
          </w:r>
        </w:p>
      </w:docPartBody>
    </w:docPart>
    <w:docPart>
      <w:docPartPr>
        <w:name w:val="C09595BC26FE48FCB09176625166A63A"/>
        <w:category>
          <w:name w:val="General"/>
          <w:gallery w:val="placeholder"/>
        </w:category>
        <w:types>
          <w:type w:val="bbPlcHdr"/>
        </w:types>
        <w:behaviors>
          <w:behavior w:val="content"/>
        </w:behaviors>
        <w:guid w:val="{B1FA5224-3602-40D0-9C9D-0F287B9065EE}"/>
      </w:docPartPr>
      <w:docPartBody>
        <w:p w:rsidR="006F0932" w:rsidRDefault="00023947" w:rsidP="00023947">
          <w:pPr>
            <w:pStyle w:val="C09595BC26FE48FCB09176625166A63A"/>
          </w:pPr>
          <w:r w:rsidRPr="00EE62DF">
            <w:rPr>
              <w:rStyle w:val="PlaceholderText"/>
              <w:rFonts w:ascii="Arial" w:hAnsi="Arial" w:cs="Arial"/>
              <w:sz w:val="20"/>
              <w:highlight w:val="yellow"/>
            </w:rPr>
            <w:t>Adresse/Address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CA"/>
    <w:rsid w:val="00023947"/>
    <w:rsid w:val="000643F7"/>
    <w:rsid w:val="00084194"/>
    <w:rsid w:val="001972BA"/>
    <w:rsid w:val="001B5744"/>
    <w:rsid w:val="001F24DC"/>
    <w:rsid w:val="00277483"/>
    <w:rsid w:val="002A6B3B"/>
    <w:rsid w:val="002B3D49"/>
    <w:rsid w:val="002B4D4E"/>
    <w:rsid w:val="00342222"/>
    <w:rsid w:val="00380DDC"/>
    <w:rsid w:val="003E70CA"/>
    <w:rsid w:val="003F202C"/>
    <w:rsid w:val="004824A4"/>
    <w:rsid w:val="00584D77"/>
    <w:rsid w:val="00645A42"/>
    <w:rsid w:val="006852FC"/>
    <w:rsid w:val="006F0932"/>
    <w:rsid w:val="00760C8E"/>
    <w:rsid w:val="007E5A93"/>
    <w:rsid w:val="00886DF4"/>
    <w:rsid w:val="00A14C0E"/>
    <w:rsid w:val="00A83EF0"/>
    <w:rsid w:val="00AB7B49"/>
    <w:rsid w:val="00B12018"/>
    <w:rsid w:val="00B24B8C"/>
    <w:rsid w:val="00B73492"/>
    <w:rsid w:val="00B9743F"/>
    <w:rsid w:val="00BA2DFD"/>
    <w:rsid w:val="00BD5C4A"/>
    <w:rsid w:val="00C64218"/>
    <w:rsid w:val="00C86DC4"/>
    <w:rsid w:val="00D1226D"/>
    <w:rsid w:val="00D2265A"/>
    <w:rsid w:val="00D32E7C"/>
    <w:rsid w:val="00D43B97"/>
    <w:rsid w:val="00D869D4"/>
    <w:rsid w:val="00DA4807"/>
    <w:rsid w:val="00E20CD0"/>
    <w:rsid w:val="00EE2B0B"/>
    <w:rsid w:val="00F37915"/>
    <w:rsid w:val="00F522E9"/>
    <w:rsid w:val="00F6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2E9"/>
    <w:rPr>
      <w:color w:val="808080"/>
    </w:rPr>
  </w:style>
  <w:style w:type="paragraph" w:customStyle="1" w:styleId="BC05EE736D7443F1902210864E604C58">
    <w:name w:val="BC05EE736D7443F1902210864E604C58"/>
    <w:rsid w:val="003E70CA"/>
  </w:style>
  <w:style w:type="paragraph" w:customStyle="1" w:styleId="003C0BE5C124498CA46AC53BC9EA2A4D">
    <w:name w:val="003C0BE5C124498CA46AC53BC9EA2A4D"/>
    <w:rsid w:val="00084194"/>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
    <w:name w:val="53D593E64EFC4492AEFB3CF0BC50E480"/>
    <w:rsid w:val="00084194"/>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
    <w:name w:val="BE04514DD79945F7A8E053436A95F051"/>
    <w:rsid w:val="00084194"/>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1">
    <w:name w:val="BC05EE736D7443F1902210864E604C581"/>
    <w:rsid w:val="00084194"/>
    <w:pPr>
      <w:widowControl w:val="0"/>
      <w:snapToGrid w:val="0"/>
      <w:spacing w:after="0" w:line="240" w:lineRule="auto"/>
    </w:pPr>
    <w:rPr>
      <w:rFonts w:ascii="Courier New" w:eastAsia="Times New Roman" w:hAnsi="Courier New" w:cs="Times New Roman"/>
      <w:sz w:val="24"/>
      <w:szCs w:val="20"/>
    </w:rPr>
  </w:style>
  <w:style w:type="paragraph" w:customStyle="1" w:styleId="8AA610EB522F4AFF8B47E1023F11470C">
    <w:name w:val="8AA610EB522F4AFF8B47E1023F11470C"/>
    <w:rsid w:val="00C64218"/>
  </w:style>
  <w:style w:type="paragraph" w:customStyle="1" w:styleId="CC9147BAA0614800A934E50891C3E3FE">
    <w:name w:val="CC9147BAA0614800A934E50891C3E3FE"/>
    <w:rsid w:val="00C64218"/>
  </w:style>
  <w:style w:type="paragraph" w:customStyle="1" w:styleId="3578627DC63D4A8CB659CE4B055C5A4D">
    <w:name w:val="3578627DC63D4A8CB659CE4B055C5A4D"/>
    <w:rsid w:val="00C64218"/>
  </w:style>
  <w:style w:type="paragraph" w:customStyle="1" w:styleId="EB348EBE976A4AFEB46936CA2B3CF957">
    <w:name w:val="EB348EBE976A4AFEB46936CA2B3CF957"/>
    <w:rsid w:val="00C64218"/>
  </w:style>
  <w:style w:type="paragraph" w:customStyle="1" w:styleId="0CC8523706D94C26BE7B8E38B15AAEC6">
    <w:name w:val="0CC8523706D94C26BE7B8E38B15AAEC6"/>
    <w:rsid w:val="00C64218"/>
  </w:style>
  <w:style w:type="paragraph" w:customStyle="1" w:styleId="FA2AA713A07E44EC845FA945E7C71FC1">
    <w:name w:val="FA2AA713A07E44EC845FA945E7C71FC1"/>
    <w:rsid w:val="00C64218"/>
  </w:style>
  <w:style w:type="paragraph" w:customStyle="1" w:styleId="B2C676ED095B49AEB22348D4406AC70E">
    <w:name w:val="B2C676ED095B49AEB22348D4406AC70E"/>
    <w:rsid w:val="00C64218"/>
  </w:style>
  <w:style w:type="paragraph" w:customStyle="1" w:styleId="317CD75DB3C24B0F92CDA7E3A8222E20">
    <w:name w:val="317CD75DB3C24B0F92CDA7E3A8222E20"/>
    <w:rsid w:val="00C64218"/>
  </w:style>
  <w:style w:type="paragraph" w:customStyle="1" w:styleId="003C0BE5C124498CA46AC53BC9EA2A4D1">
    <w:name w:val="003C0BE5C124498CA46AC53BC9EA2A4D1"/>
    <w:rsid w:val="007E5A93"/>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1">
    <w:name w:val="53D593E64EFC4492AEFB3CF0BC50E4801"/>
    <w:rsid w:val="007E5A93"/>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1">
    <w:name w:val="BE04514DD79945F7A8E053436A95F0511"/>
    <w:rsid w:val="007E5A93"/>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2">
    <w:name w:val="BC05EE736D7443F1902210864E604C582"/>
    <w:rsid w:val="007E5A93"/>
    <w:pPr>
      <w:widowControl w:val="0"/>
      <w:snapToGrid w:val="0"/>
      <w:spacing w:after="0" w:line="240" w:lineRule="auto"/>
    </w:pPr>
    <w:rPr>
      <w:rFonts w:ascii="Courier New" w:eastAsia="Times New Roman" w:hAnsi="Courier New" w:cs="Times New Roman"/>
      <w:sz w:val="24"/>
      <w:szCs w:val="20"/>
    </w:rPr>
  </w:style>
  <w:style w:type="paragraph" w:customStyle="1" w:styleId="1EEB2D931E2E4E6A9BAD9C6353EAFC1C">
    <w:name w:val="1EEB2D931E2E4E6A9BAD9C6353EAFC1C"/>
    <w:rsid w:val="00760C8E"/>
  </w:style>
  <w:style w:type="paragraph" w:customStyle="1" w:styleId="4FB9F0C1AB4946E6A3F952916387BC9A">
    <w:name w:val="4FB9F0C1AB4946E6A3F952916387BC9A"/>
    <w:rsid w:val="00760C8E"/>
  </w:style>
  <w:style w:type="paragraph" w:customStyle="1" w:styleId="7405B2DAE39E4361880E040091736CE6">
    <w:name w:val="7405B2DAE39E4361880E040091736CE6"/>
    <w:rsid w:val="00760C8E"/>
  </w:style>
  <w:style w:type="paragraph" w:customStyle="1" w:styleId="3811D794B5F34F43B04D63D202B60BB8">
    <w:name w:val="3811D794B5F34F43B04D63D202B60BB8"/>
    <w:rsid w:val="00760C8E"/>
  </w:style>
  <w:style w:type="paragraph" w:customStyle="1" w:styleId="B2E6149A5A354FA0886A2260904AF80B">
    <w:name w:val="B2E6149A5A354FA0886A2260904AF80B"/>
    <w:rsid w:val="00760C8E"/>
  </w:style>
  <w:style w:type="paragraph" w:customStyle="1" w:styleId="3DECF09C79E2435DBAD184996109400F">
    <w:name w:val="3DECF09C79E2435DBAD184996109400F"/>
    <w:rsid w:val="00760C8E"/>
  </w:style>
  <w:style w:type="paragraph" w:customStyle="1" w:styleId="35F084DB6F0C4920A808986B230E93C6">
    <w:name w:val="35F084DB6F0C4920A808986B230E93C6"/>
    <w:rsid w:val="00760C8E"/>
  </w:style>
  <w:style w:type="paragraph" w:customStyle="1" w:styleId="09101E5C3BF04374A297251BF849B0FD">
    <w:name w:val="09101E5C3BF04374A297251BF849B0FD"/>
    <w:rsid w:val="00760C8E"/>
  </w:style>
  <w:style w:type="paragraph" w:customStyle="1" w:styleId="003C0BE5C124498CA46AC53BC9EA2A4D2">
    <w:name w:val="003C0BE5C124498CA46AC53BC9EA2A4D2"/>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2">
    <w:name w:val="53D593E64EFC4492AEFB3CF0BC50E4802"/>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2">
    <w:name w:val="BE04514DD79945F7A8E053436A95F0512"/>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3">
    <w:name w:val="BC05EE736D7443F1902210864E604C583"/>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1EEB2D931E2E4E6A9BAD9C6353EAFC1C1">
    <w:name w:val="1EEB2D931E2E4E6A9BAD9C6353EAFC1C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4FB9F0C1AB4946E6A3F952916387BC9A1">
    <w:name w:val="4FB9F0C1AB4946E6A3F952916387BC9A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7405B2DAE39E4361880E040091736CE61">
    <w:name w:val="7405B2DAE39E4361880E040091736CE6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3811D794B5F34F43B04D63D202B60BB81">
    <w:name w:val="3811D794B5F34F43B04D63D202B60BB8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B2E6149A5A354FA0886A2260904AF80B1">
    <w:name w:val="B2E6149A5A354FA0886A2260904AF80B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3DECF09C79E2435DBAD184996109400F1">
    <w:name w:val="3DECF09C79E2435DBAD184996109400F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35F084DB6F0C4920A808986B230E93C61">
    <w:name w:val="35F084DB6F0C4920A808986B230E93C6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09101E5C3BF04374A297251BF849B0FD1">
    <w:name w:val="09101E5C3BF04374A297251BF849B0FD1"/>
    <w:rsid w:val="00D43B97"/>
    <w:pPr>
      <w:widowControl w:val="0"/>
      <w:snapToGrid w:val="0"/>
      <w:spacing w:after="0" w:line="240" w:lineRule="auto"/>
    </w:pPr>
    <w:rPr>
      <w:rFonts w:ascii="Courier New" w:eastAsia="Times New Roman" w:hAnsi="Courier New" w:cs="Times New Roman"/>
      <w:sz w:val="24"/>
      <w:szCs w:val="20"/>
    </w:rPr>
  </w:style>
  <w:style w:type="paragraph" w:customStyle="1" w:styleId="3793206060C94A65B3BA71FF62288F03">
    <w:name w:val="3793206060C94A65B3BA71FF62288F03"/>
    <w:rsid w:val="001F24DC"/>
  </w:style>
  <w:style w:type="paragraph" w:customStyle="1" w:styleId="FA7994CE471E41DDA0D16ABAA0EC6331">
    <w:name w:val="FA7994CE471E41DDA0D16ABAA0EC6331"/>
    <w:rsid w:val="001F24DC"/>
  </w:style>
  <w:style w:type="paragraph" w:customStyle="1" w:styleId="1A3DAD3266EF43C3853ABEF095E15B15">
    <w:name w:val="1A3DAD3266EF43C3853ABEF095E15B15"/>
    <w:rsid w:val="001F24DC"/>
  </w:style>
  <w:style w:type="paragraph" w:customStyle="1" w:styleId="8C9DBC6731764D769F70F4BA4BAF8DBE">
    <w:name w:val="8C9DBC6731764D769F70F4BA4BAF8DBE"/>
    <w:rsid w:val="001F24DC"/>
  </w:style>
  <w:style w:type="paragraph" w:customStyle="1" w:styleId="78D5904C76334BA3B522D0306124A9E6">
    <w:name w:val="78D5904C76334BA3B522D0306124A9E6"/>
    <w:rsid w:val="001F24DC"/>
  </w:style>
  <w:style w:type="paragraph" w:customStyle="1" w:styleId="FFC2ABF423404E9791C4AE07C2C13A82">
    <w:name w:val="FFC2ABF423404E9791C4AE07C2C13A82"/>
    <w:rsid w:val="001F24DC"/>
  </w:style>
  <w:style w:type="paragraph" w:customStyle="1" w:styleId="5DD69F2447A1447B849873BBA08752ED">
    <w:name w:val="5DD69F2447A1447B849873BBA08752ED"/>
    <w:rsid w:val="001F24DC"/>
  </w:style>
  <w:style w:type="paragraph" w:customStyle="1" w:styleId="3C2313549FD24499977C828C075DA0BB">
    <w:name w:val="3C2313549FD24499977C828C075DA0BB"/>
    <w:rsid w:val="001F24DC"/>
  </w:style>
  <w:style w:type="paragraph" w:customStyle="1" w:styleId="2D2BB2D07F0648EFABB167C1ACB4633A">
    <w:name w:val="2D2BB2D07F0648EFABB167C1ACB4633A"/>
    <w:rsid w:val="001F24DC"/>
  </w:style>
  <w:style w:type="paragraph" w:customStyle="1" w:styleId="3D76E9E440F44F2DA783CDDA943B4D4F">
    <w:name w:val="3D76E9E440F44F2DA783CDDA943B4D4F"/>
    <w:rsid w:val="001F24DC"/>
  </w:style>
  <w:style w:type="paragraph" w:customStyle="1" w:styleId="5AD047A8D4494A97BA8D03205A46B88C">
    <w:name w:val="5AD047A8D4494A97BA8D03205A46B88C"/>
    <w:rsid w:val="001F24DC"/>
  </w:style>
  <w:style w:type="paragraph" w:customStyle="1" w:styleId="64B53F3B33FB4F7DB3A92111CF4E2F87">
    <w:name w:val="64B53F3B33FB4F7DB3A92111CF4E2F87"/>
    <w:rsid w:val="001F24DC"/>
  </w:style>
  <w:style w:type="paragraph" w:customStyle="1" w:styleId="003C0BE5C124498CA46AC53BC9EA2A4D3">
    <w:name w:val="003C0BE5C124498CA46AC53BC9EA2A4D3"/>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3">
    <w:name w:val="53D593E64EFC4492AEFB3CF0BC50E4803"/>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3">
    <w:name w:val="BE04514DD79945F7A8E053436A95F0513"/>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4">
    <w:name w:val="BC05EE736D7443F1902210864E604C584"/>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1A3DAD3266EF43C3853ABEF095E15B151">
    <w:name w:val="1A3DAD3266EF43C3853ABEF095E15B15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8C9DBC6731764D769F70F4BA4BAF8DBE1">
    <w:name w:val="8C9DBC6731764D769F70F4BA4BAF8DBE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78D5904C76334BA3B522D0306124A9E61">
    <w:name w:val="78D5904C76334BA3B522D0306124A9E6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FFC2ABF423404E9791C4AE07C2C13A821">
    <w:name w:val="FFC2ABF423404E9791C4AE07C2C13A82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5DD69F2447A1447B849873BBA08752ED1">
    <w:name w:val="5DD69F2447A1447B849873BBA08752ED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3C2313549FD24499977C828C075DA0BB1">
    <w:name w:val="3C2313549FD24499977C828C075DA0BB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2D2BB2D07F0648EFABB167C1ACB4633A1">
    <w:name w:val="2D2BB2D07F0648EFABB167C1ACB4633A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3D76E9E440F44F2DA783CDDA943B4D4F1">
    <w:name w:val="3D76E9E440F44F2DA783CDDA943B4D4F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5AD047A8D4494A97BA8D03205A46B88C1">
    <w:name w:val="5AD047A8D4494A97BA8D03205A46B88C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64B53F3B33FB4F7DB3A92111CF4E2F871">
    <w:name w:val="64B53F3B33FB4F7DB3A92111CF4E2F871"/>
    <w:rsid w:val="001F24DC"/>
    <w:pPr>
      <w:widowControl w:val="0"/>
      <w:snapToGrid w:val="0"/>
      <w:spacing w:after="0" w:line="240" w:lineRule="auto"/>
    </w:pPr>
    <w:rPr>
      <w:rFonts w:ascii="Courier New" w:eastAsia="Times New Roman" w:hAnsi="Courier New" w:cs="Times New Roman"/>
      <w:sz w:val="24"/>
      <w:szCs w:val="20"/>
    </w:rPr>
  </w:style>
  <w:style w:type="paragraph" w:customStyle="1" w:styleId="9F55F68080AB467FAFC238155B59F88C">
    <w:name w:val="9F55F68080AB467FAFC238155B59F88C"/>
    <w:rsid w:val="00380DDC"/>
    <w:pPr>
      <w:spacing w:after="160" w:line="259" w:lineRule="auto"/>
    </w:pPr>
  </w:style>
  <w:style w:type="paragraph" w:customStyle="1" w:styleId="2676D85752034630BB9983FC35527801">
    <w:name w:val="2676D85752034630BB9983FC35527801"/>
    <w:rsid w:val="00380DDC"/>
    <w:pPr>
      <w:spacing w:after="160" w:line="259" w:lineRule="auto"/>
    </w:pPr>
  </w:style>
  <w:style w:type="paragraph" w:customStyle="1" w:styleId="507CA19FE8224C25AD8914D3FD4B15A3">
    <w:name w:val="507CA19FE8224C25AD8914D3FD4B15A3"/>
    <w:rsid w:val="00380DDC"/>
    <w:pPr>
      <w:spacing w:after="160" w:line="259" w:lineRule="auto"/>
    </w:pPr>
  </w:style>
  <w:style w:type="paragraph" w:customStyle="1" w:styleId="C029C799AFE842A6BA22B3CFE53C42C0">
    <w:name w:val="C029C799AFE842A6BA22B3CFE53C42C0"/>
    <w:rsid w:val="00380DDC"/>
    <w:pPr>
      <w:spacing w:after="160" w:line="259" w:lineRule="auto"/>
    </w:pPr>
  </w:style>
  <w:style w:type="paragraph" w:customStyle="1" w:styleId="7CAF2AF8232C44718AC876660D8C1922">
    <w:name w:val="7CAF2AF8232C44718AC876660D8C1922"/>
    <w:rsid w:val="00380DDC"/>
    <w:pPr>
      <w:spacing w:after="160" w:line="259" w:lineRule="auto"/>
    </w:pPr>
  </w:style>
  <w:style w:type="paragraph" w:customStyle="1" w:styleId="387BBCC4FC034412AC48152917F3D47F">
    <w:name w:val="387BBCC4FC034412AC48152917F3D47F"/>
    <w:rsid w:val="00380DDC"/>
    <w:pPr>
      <w:spacing w:after="160" w:line="259" w:lineRule="auto"/>
    </w:pPr>
  </w:style>
  <w:style w:type="paragraph" w:customStyle="1" w:styleId="FE1BBB738EB848C1B922BD5B90339B84">
    <w:name w:val="FE1BBB738EB848C1B922BD5B90339B84"/>
    <w:rsid w:val="00380DDC"/>
    <w:pPr>
      <w:spacing w:after="160" w:line="259" w:lineRule="auto"/>
    </w:pPr>
  </w:style>
  <w:style w:type="paragraph" w:customStyle="1" w:styleId="B5D200BFF39849068408C4169F037648">
    <w:name w:val="B5D200BFF39849068408C4169F037648"/>
    <w:rsid w:val="00380DDC"/>
    <w:pPr>
      <w:spacing w:after="160" w:line="259" w:lineRule="auto"/>
    </w:pPr>
  </w:style>
  <w:style w:type="paragraph" w:customStyle="1" w:styleId="AE986F87F0F24C8DA33AD46E20909A7F">
    <w:name w:val="AE986F87F0F24C8DA33AD46E20909A7F"/>
    <w:rsid w:val="00380DDC"/>
    <w:pPr>
      <w:spacing w:after="160" w:line="259" w:lineRule="auto"/>
    </w:pPr>
  </w:style>
  <w:style w:type="paragraph" w:customStyle="1" w:styleId="BEAEBA94A8F84E00B3FDCA6D0CF95354">
    <w:name w:val="BEAEBA94A8F84E00B3FDCA6D0CF95354"/>
    <w:rsid w:val="00380DDC"/>
    <w:pPr>
      <w:spacing w:after="160" w:line="259" w:lineRule="auto"/>
    </w:pPr>
  </w:style>
  <w:style w:type="paragraph" w:customStyle="1" w:styleId="50153BB24D824080A3E3E3E00DB8349D">
    <w:name w:val="50153BB24D824080A3E3E3E00DB8349D"/>
    <w:rsid w:val="00380DDC"/>
    <w:pPr>
      <w:spacing w:after="160" w:line="259" w:lineRule="auto"/>
    </w:pPr>
  </w:style>
  <w:style w:type="paragraph" w:customStyle="1" w:styleId="003C0BE5C124498CA46AC53BC9EA2A4D4">
    <w:name w:val="003C0BE5C124498CA46AC53BC9EA2A4D4"/>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53D593E64EFC4492AEFB3CF0BC50E4804">
    <w:name w:val="53D593E64EFC4492AEFB3CF0BC50E4804"/>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BE04514DD79945F7A8E053436A95F0514">
    <w:name w:val="BE04514DD79945F7A8E053436A95F0514"/>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BC05EE736D7443F1902210864E604C585">
    <w:name w:val="BC05EE736D7443F1902210864E604C585"/>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2676D85752034630BB9983FC355278011">
    <w:name w:val="2676D85752034630BB9983FC355278011"/>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7CAF2AF8232C44718AC876660D8C19221">
    <w:name w:val="7CAF2AF8232C44718AC876660D8C19221"/>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FE1BBB738EB848C1B922BD5B90339B841">
    <w:name w:val="FE1BBB738EB848C1B922BD5B90339B841"/>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BEAEBA94A8F84E00B3FDCA6D0CF953541">
    <w:name w:val="BEAEBA94A8F84E00B3FDCA6D0CF953541"/>
    <w:rsid w:val="00380DDC"/>
    <w:pPr>
      <w:widowControl w:val="0"/>
      <w:snapToGrid w:val="0"/>
      <w:spacing w:after="0" w:line="240" w:lineRule="auto"/>
    </w:pPr>
    <w:rPr>
      <w:rFonts w:ascii="Courier New" w:eastAsia="Times New Roman" w:hAnsi="Courier New" w:cs="Times New Roman"/>
      <w:sz w:val="24"/>
      <w:szCs w:val="20"/>
    </w:rPr>
  </w:style>
  <w:style w:type="paragraph" w:customStyle="1" w:styleId="A4E54A4B90C7446FB569FDC19C9C16FA">
    <w:name w:val="A4E54A4B90C7446FB569FDC19C9C16FA"/>
    <w:rsid w:val="004824A4"/>
    <w:pPr>
      <w:spacing w:after="160" w:line="259" w:lineRule="auto"/>
    </w:pPr>
    <w:rPr>
      <w:lang w:val="en-US" w:eastAsia="en-US"/>
    </w:rPr>
  </w:style>
  <w:style w:type="paragraph" w:customStyle="1" w:styleId="8BBDD949E1694456B4BBE15EF6632CC5">
    <w:name w:val="8BBDD949E1694456B4BBE15EF6632CC5"/>
    <w:rsid w:val="004824A4"/>
    <w:pPr>
      <w:spacing w:after="160" w:line="259" w:lineRule="auto"/>
    </w:pPr>
    <w:rPr>
      <w:lang w:val="en-US" w:eastAsia="en-US"/>
    </w:rPr>
  </w:style>
  <w:style w:type="paragraph" w:customStyle="1" w:styleId="AF5D85F0FFCB4CA8BFD7654EB581ECA6">
    <w:name w:val="AF5D85F0FFCB4CA8BFD7654EB581ECA6"/>
    <w:rsid w:val="004824A4"/>
    <w:pPr>
      <w:spacing w:after="160" w:line="259" w:lineRule="auto"/>
    </w:pPr>
    <w:rPr>
      <w:lang w:val="en-US" w:eastAsia="en-US"/>
    </w:rPr>
  </w:style>
  <w:style w:type="paragraph" w:customStyle="1" w:styleId="A140392B9DBE4740B8993662EB272865">
    <w:name w:val="A140392B9DBE4740B8993662EB272865"/>
    <w:rsid w:val="00B24B8C"/>
    <w:pPr>
      <w:spacing w:after="160" w:line="259" w:lineRule="auto"/>
    </w:pPr>
  </w:style>
  <w:style w:type="paragraph" w:customStyle="1" w:styleId="54D4E4E3B5AC442493434C98A9D0B3B5">
    <w:name w:val="54D4E4E3B5AC442493434C98A9D0B3B5"/>
    <w:rsid w:val="00023947"/>
    <w:pPr>
      <w:spacing w:after="160" w:line="259" w:lineRule="auto"/>
    </w:pPr>
  </w:style>
  <w:style w:type="paragraph" w:customStyle="1" w:styleId="C09595BC26FE48FCB09176625166A63A">
    <w:name w:val="C09595BC26FE48FCB09176625166A63A"/>
    <w:rsid w:val="00023947"/>
    <w:pPr>
      <w:spacing w:after="160" w:line="259" w:lineRule="auto"/>
    </w:pPr>
  </w:style>
  <w:style w:type="paragraph" w:customStyle="1" w:styleId="E95528965A8E4338BF6EC8022195D425">
    <w:name w:val="E95528965A8E4338BF6EC8022195D425"/>
    <w:rsid w:val="001972BA"/>
    <w:pPr>
      <w:spacing w:after="160" w:line="259" w:lineRule="auto"/>
    </w:pPr>
  </w:style>
  <w:style w:type="paragraph" w:customStyle="1" w:styleId="63D2D05145974D24B2943BC909A9B24E">
    <w:name w:val="63D2D05145974D24B2943BC909A9B24E"/>
    <w:rsid w:val="00DA4807"/>
    <w:pPr>
      <w:spacing w:after="160" w:line="259" w:lineRule="auto"/>
    </w:pPr>
  </w:style>
  <w:style w:type="paragraph" w:customStyle="1" w:styleId="2D6C7DC647374E199220F62F24F5BB0E">
    <w:name w:val="2D6C7DC647374E199220F62F24F5BB0E"/>
    <w:rsid w:val="00DA4807"/>
    <w:pPr>
      <w:spacing w:after="160" w:line="259" w:lineRule="auto"/>
    </w:pPr>
  </w:style>
  <w:style w:type="paragraph" w:customStyle="1" w:styleId="8D18FA80EF86446796A0B8D63FD42DF5">
    <w:name w:val="8D18FA80EF86446796A0B8D63FD42DF5"/>
    <w:rsid w:val="00D2265A"/>
    <w:pPr>
      <w:spacing w:after="160" w:line="259" w:lineRule="auto"/>
    </w:pPr>
  </w:style>
  <w:style w:type="paragraph" w:customStyle="1" w:styleId="033D5BB674F540358468FB930C0A8547">
    <w:name w:val="033D5BB674F540358468FB930C0A8547"/>
    <w:rsid w:val="00D2265A"/>
    <w:pPr>
      <w:spacing w:after="160" w:line="259" w:lineRule="auto"/>
    </w:pPr>
  </w:style>
  <w:style w:type="paragraph" w:customStyle="1" w:styleId="AE31FED0CDE84BC2832821BD05BD4077">
    <w:name w:val="AE31FED0CDE84BC2832821BD05BD4077"/>
    <w:rsid w:val="00D2265A"/>
    <w:pPr>
      <w:spacing w:after="160" w:line="259" w:lineRule="auto"/>
    </w:pPr>
  </w:style>
  <w:style w:type="paragraph" w:customStyle="1" w:styleId="0B406B2E1C3A4725BF088DE771D9F395">
    <w:name w:val="0B406B2E1C3A4725BF088DE771D9F395"/>
    <w:rsid w:val="00D2265A"/>
    <w:pPr>
      <w:spacing w:after="160" w:line="259" w:lineRule="auto"/>
    </w:pPr>
  </w:style>
  <w:style w:type="paragraph" w:customStyle="1" w:styleId="160557B7BBA248429170D39F604A4A8F">
    <w:name w:val="160557B7BBA248429170D39F604A4A8F"/>
    <w:rsid w:val="00D2265A"/>
    <w:pPr>
      <w:spacing w:after="160" w:line="259" w:lineRule="auto"/>
    </w:pPr>
  </w:style>
  <w:style w:type="paragraph" w:customStyle="1" w:styleId="44CF01032CA649FB9E1E2F0C375EAC4C">
    <w:name w:val="44CF01032CA649FB9E1E2F0C375EAC4C"/>
    <w:rsid w:val="00D2265A"/>
    <w:pPr>
      <w:spacing w:after="160" w:line="259" w:lineRule="auto"/>
    </w:pPr>
  </w:style>
  <w:style w:type="paragraph" w:customStyle="1" w:styleId="1DC0F1FCD892405B85FFDD4E8247A6B1">
    <w:name w:val="1DC0F1FCD892405B85FFDD4E8247A6B1"/>
    <w:rsid w:val="00F522E9"/>
    <w:pPr>
      <w:spacing w:after="160" w:line="259" w:lineRule="auto"/>
    </w:pPr>
  </w:style>
  <w:style w:type="paragraph" w:customStyle="1" w:styleId="E38358BD5E4E461B8E8E2F3B8B6A02A1">
    <w:name w:val="E38358BD5E4E461B8E8E2F3B8B6A02A1"/>
    <w:rsid w:val="00F522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reh_Colours">
  <a:themeElements>
    <a:clrScheme name="Preh_2020">
      <a:dk1>
        <a:srgbClr val="4A4A49"/>
      </a:dk1>
      <a:lt1>
        <a:srgbClr val="FFFFFF"/>
      </a:lt1>
      <a:dk2>
        <a:srgbClr val="37819F"/>
      </a:dk2>
      <a:lt2>
        <a:srgbClr val="7EAAC0"/>
      </a:lt2>
      <a:accent1>
        <a:srgbClr val="7A98B0"/>
      </a:accent1>
      <a:accent2>
        <a:srgbClr val="ADADAD"/>
      </a:accent2>
      <a:accent3>
        <a:srgbClr val="70C6E4"/>
      </a:accent3>
      <a:accent4>
        <a:srgbClr val="53738C"/>
      </a:accent4>
      <a:accent5>
        <a:srgbClr val="A1C4B3"/>
      </a:accent5>
      <a:accent6>
        <a:srgbClr val="CFC291"/>
      </a:accent6>
      <a:hlink>
        <a:srgbClr val="377F9F"/>
      </a:hlink>
      <a:folHlink>
        <a:srgbClr val="377F9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600" dirty="0" smtClean="0">
            <a:latin typeface="Arial"/>
            <a:cs typeface="Arial"/>
          </a:defRPr>
        </a:defPPr>
      </a:lstStyle>
    </a:txDef>
  </a:objectDefaults>
  <a:extraClrSchemeLst/>
  <a:extLst>
    <a:ext uri="{05A4C25C-085E-4340-85A3-A5531E510DB2}">
      <thm15:themeFamily xmlns:thm15="http://schemas.microsoft.com/office/thememl/2012/main" name="Preh_Colours" id="{2317E98A-7D79-4E10-B3DB-B52C5B5DFF04}" vid="{30932299-55FD-4951-94EB-C8DD83C0B190}"/>
    </a:ext>
  </a:extLst>
</a:theme>
</file>

<file path=docProps/app.xml><?xml version="1.0" encoding="utf-8"?>
<Properties xmlns="http://schemas.openxmlformats.org/officeDocument/2006/extended-properties" xmlns:vt="http://schemas.openxmlformats.org/officeDocument/2006/docPropsVTypes">
  <Template>Vorlage 1 Vertragsvorlage</Template>
  <TotalTime>0</TotalTime>
  <Pages>12</Pages>
  <Words>4944</Words>
  <Characters>31150</Characters>
  <Application>Microsoft Office Word</Application>
  <DocSecurity>0</DocSecurity>
  <Lines>259</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Preh GmbH</Company>
  <LinksUpToDate>false</LinksUpToDate>
  <CharactersWithSpaces>36022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Buettner Corina</dc:creator>
  <cp:lastModifiedBy>Linde Julia</cp:lastModifiedBy>
  <cp:revision>11</cp:revision>
  <cp:lastPrinted>2020-12-09T12:32:00Z</cp:lastPrinted>
  <dcterms:created xsi:type="dcterms:W3CDTF">2020-12-10T11:00:00Z</dcterms:created>
  <dcterms:modified xsi:type="dcterms:W3CDTF">2020-12-16T07:07:00Z</dcterms:modified>
</cp:coreProperties>
</file>